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B2" w:rsidRPr="00A229B2" w:rsidRDefault="00A229B2" w:rsidP="00A229B2">
      <w:pPr>
        <w:shd w:val="clear" w:color="auto" w:fill="FFFFFF"/>
        <w:spacing w:after="0" w:line="360" w:lineRule="atLeast"/>
        <w:jc w:val="center"/>
        <w:rPr>
          <w:rFonts w:ascii="Arial" w:eastAsia="Times New Roman" w:hAnsi="Arial" w:cs="Arial"/>
          <w:color w:val="2A2928"/>
          <w:sz w:val="24"/>
          <w:szCs w:val="24"/>
          <w:lang w:eastAsia="ru-RU"/>
        </w:rPr>
      </w:pPr>
      <w:r>
        <w:rPr>
          <w:rFonts w:ascii="Arial" w:eastAsia="Times New Roman" w:hAnsi="Arial" w:cs="Arial"/>
          <w:noProof/>
          <w:color w:val="2A2928"/>
          <w:sz w:val="24"/>
          <w:szCs w:val="24"/>
          <w:lang w:eastAsia="ru-RU"/>
        </w:rPr>
        <w:drawing>
          <wp:inline distT="0" distB="0" distL="0" distR="0">
            <wp:extent cx="628650" cy="838200"/>
            <wp:effectExtent l="0" t="0" r="0" b="0"/>
            <wp:docPr id="5" name="Рисунок 5"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A229B2" w:rsidRPr="00A229B2" w:rsidRDefault="00A229B2" w:rsidP="00A229B2">
      <w:pPr>
        <w:shd w:val="clear" w:color="auto" w:fill="FFFFFF"/>
        <w:spacing w:after="0" w:line="510" w:lineRule="atLeast"/>
        <w:jc w:val="center"/>
        <w:outlineLvl w:val="1"/>
        <w:rPr>
          <w:rFonts w:ascii="Arial" w:eastAsia="Times New Roman" w:hAnsi="Arial" w:cs="Arial"/>
          <w:color w:val="2A2928"/>
          <w:sz w:val="39"/>
          <w:szCs w:val="39"/>
          <w:lang w:eastAsia="ru-RU"/>
        </w:rPr>
      </w:pPr>
      <w:r w:rsidRPr="00A229B2">
        <w:rPr>
          <w:rFonts w:ascii="Arial" w:eastAsia="Times New Roman" w:hAnsi="Arial" w:cs="Arial"/>
          <w:color w:val="2A2928"/>
          <w:sz w:val="39"/>
          <w:szCs w:val="39"/>
          <w:lang w:eastAsia="ru-RU"/>
        </w:rPr>
        <w:t>КАБІНЕТ МІНІСТРІВ УКРАЇНИ</w:t>
      </w:r>
    </w:p>
    <w:p w:rsidR="00A229B2" w:rsidRPr="00A229B2" w:rsidRDefault="00A229B2" w:rsidP="00A229B2">
      <w:pPr>
        <w:shd w:val="clear" w:color="auto" w:fill="FFFFFF"/>
        <w:spacing w:after="0" w:line="510" w:lineRule="atLeast"/>
        <w:jc w:val="center"/>
        <w:outlineLvl w:val="1"/>
        <w:rPr>
          <w:rFonts w:ascii="Arial" w:eastAsia="Times New Roman" w:hAnsi="Arial" w:cs="Arial"/>
          <w:color w:val="2A2928"/>
          <w:sz w:val="39"/>
          <w:szCs w:val="39"/>
          <w:lang w:eastAsia="ru-RU"/>
        </w:rPr>
      </w:pPr>
      <w:r w:rsidRPr="00A229B2">
        <w:rPr>
          <w:rFonts w:ascii="Arial" w:eastAsia="Times New Roman" w:hAnsi="Arial" w:cs="Arial"/>
          <w:color w:val="2A2928"/>
          <w:sz w:val="39"/>
          <w:szCs w:val="39"/>
          <w:lang w:eastAsia="ru-RU"/>
        </w:rPr>
        <w:t>ПОСТАНОВА</w:t>
      </w:r>
    </w:p>
    <w:p w:rsidR="00A229B2" w:rsidRPr="00A229B2" w:rsidRDefault="00A229B2" w:rsidP="00A229B2">
      <w:pPr>
        <w:shd w:val="clear" w:color="auto" w:fill="FFFFFF"/>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b/>
          <w:bCs/>
          <w:color w:val="2A2928"/>
          <w:sz w:val="24"/>
          <w:szCs w:val="24"/>
          <w:lang w:eastAsia="ru-RU"/>
        </w:rPr>
        <w:t>від 18 серпня 2017 р. N 648</w:t>
      </w:r>
    </w:p>
    <w:p w:rsidR="00A229B2" w:rsidRPr="00A229B2" w:rsidRDefault="00A229B2" w:rsidP="00A229B2">
      <w:pPr>
        <w:shd w:val="clear" w:color="auto" w:fill="FFFFFF"/>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b/>
          <w:bCs/>
          <w:color w:val="2A2928"/>
          <w:sz w:val="24"/>
          <w:szCs w:val="24"/>
          <w:lang w:eastAsia="ru-RU"/>
        </w:rPr>
        <w:t>Київ</w:t>
      </w:r>
    </w:p>
    <w:p w:rsidR="00A229B2" w:rsidRPr="00A229B2" w:rsidRDefault="00A229B2" w:rsidP="00A229B2">
      <w:pPr>
        <w:shd w:val="clear" w:color="auto" w:fill="FFFFFF"/>
        <w:spacing w:after="0" w:line="510" w:lineRule="atLeast"/>
        <w:jc w:val="center"/>
        <w:outlineLvl w:val="1"/>
        <w:rPr>
          <w:rFonts w:ascii="Arial" w:eastAsia="Times New Roman" w:hAnsi="Arial" w:cs="Arial"/>
          <w:color w:val="2A2928"/>
          <w:sz w:val="39"/>
          <w:szCs w:val="39"/>
          <w:lang w:eastAsia="ru-RU"/>
        </w:rPr>
      </w:pPr>
      <w:r w:rsidRPr="00A229B2">
        <w:rPr>
          <w:rFonts w:ascii="Arial" w:eastAsia="Times New Roman" w:hAnsi="Arial" w:cs="Arial"/>
          <w:color w:val="2A2928"/>
          <w:sz w:val="39"/>
          <w:szCs w:val="39"/>
          <w:lang w:eastAsia="ru-RU"/>
        </w:rPr>
        <w:t>Про внесення змін до Порядку проведення конкурсу на зайняття посад державної служби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Кабінет Міністрів України </w:t>
      </w:r>
      <w:r w:rsidRPr="00A229B2">
        <w:rPr>
          <w:rFonts w:ascii="Arial" w:eastAsia="Times New Roman" w:hAnsi="Arial" w:cs="Arial"/>
          <w:b/>
          <w:bCs/>
          <w:color w:val="2A2928"/>
          <w:sz w:val="24"/>
          <w:szCs w:val="24"/>
          <w:lang w:eastAsia="ru-RU"/>
        </w:rPr>
        <w:t>постановляє</w:t>
      </w:r>
      <w:r w:rsidRPr="00A229B2">
        <w:rPr>
          <w:rFonts w:ascii="Arial" w:eastAsia="Times New Roman" w:hAnsi="Arial" w:cs="Arial"/>
          <w:color w:val="2A2928"/>
          <w:sz w:val="24"/>
          <w:szCs w:val="24"/>
          <w:lang w:eastAsia="ru-RU"/>
        </w:rPr>
        <w:t>:</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Внести зміни до Порядку проведення конкурсу на зайняття посад державної служби, затвердженого </w:t>
      </w:r>
      <w:hyperlink r:id="rId6" w:tgtFrame="_top" w:history="1">
        <w:r w:rsidRPr="00A229B2">
          <w:rPr>
            <w:rFonts w:ascii="Arial" w:eastAsia="Times New Roman" w:hAnsi="Arial" w:cs="Arial"/>
            <w:color w:val="0000FF"/>
            <w:sz w:val="24"/>
            <w:szCs w:val="24"/>
            <w:u w:val="single"/>
            <w:lang w:eastAsia="ru-RU"/>
          </w:rPr>
          <w:t>постановою Кабінету Міністрів України від 25 березня 2016 р. N 246</w:t>
        </w:r>
      </w:hyperlink>
      <w:r w:rsidRPr="00A229B2">
        <w:rPr>
          <w:rFonts w:ascii="Arial" w:eastAsia="Times New Roman" w:hAnsi="Arial" w:cs="Arial"/>
          <w:color w:val="2A2928"/>
          <w:sz w:val="24"/>
          <w:szCs w:val="24"/>
          <w:lang w:eastAsia="ru-RU"/>
        </w:rPr>
        <w:t> (Офіційний вісник України, 2016 р., N 28, ст. 1116; 2017 р., N 57, ст. 1687), виклавши його в редакції, що додається.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Установити, що положення пункту 37 Порядку проведення конкурсу на зайняття посад державної служби, затвердженого </w:t>
      </w:r>
      <w:hyperlink r:id="rId7" w:tgtFrame="_top" w:history="1">
        <w:r w:rsidRPr="00A229B2">
          <w:rPr>
            <w:rFonts w:ascii="Arial" w:eastAsia="Times New Roman" w:hAnsi="Arial" w:cs="Arial"/>
            <w:color w:val="0000FF"/>
            <w:sz w:val="24"/>
            <w:szCs w:val="24"/>
            <w:u w:val="single"/>
            <w:lang w:eastAsia="ru-RU"/>
          </w:rPr>
          <w:t>постановою Кабінету Міністрів України від 25 березня 2016 р. N 246</w:t>
        </w:r>
      </w:hyperlink>
      <w:r w:rsidRPr="00A229B2">
        <w:rPr>
          <w:rFonts w:ascii="Arial" w:eastAsia="Times New Roman" w:hAnsi="Arial" w:cs="Arial"/>
          <w:color w:val="2A2928"/>
          <w:sz w:val="24"/>
          <w:szCs w:val="24"/>
          <w:lang w:eastAsia="ru-RU"/>
        </w:rPr>
        <w:t> (в редакції постанови Кабінету Міністрів України від 18 серпня 2017 р., N 648), застосовується до результатів тестування, визначених після набрання чинності цією постановою.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Взяти до відома, що розміщення наказу (розпорядження) про оголошення конкурсу на зайняття посад державної служби та умови його проведення суб'єктом призначення або керівником державної служби в державному органі через особистий кабінет на Єдиному порталі вакансій державної служби Національного агентства з питань державної служби, а також подача особою, яка виявила бажання взяти участь у конкурсі, документів, визначених у пункті 19 Порядку проведення конкурсу на зайняття посад державної служби, затвердженого </w:t>
      </w:r>
      <w:hyperlink r:id="rId8" w:tgtFrame="_top" w:history="1">
        <w:r w:rsidRPr="00A229B2">
          <w:rPr>
            <w:rFonts w:ascii="Arial" w:eastAsia="Times New Roman" w:hAnsi="Arial" w:cs="Arial"/>
            <w:color w:val="0000FF"/>
            <w:sz w:val="24"/>
            <w:szCs w:val="24"/>
            <w:u w:val="single"/>
            <w:lang w:eastAsia="ru-RU"/>
          </w:rPr>
          <w:t>постановою Кабінету Міністрів України від 25 березня 2016 р. N 246</w:t>
        </w:r>
      </w:hyperlink>
      <w:r w:rsidRPr="00A229B2">
        <w:rPr>
          <w:rFonts w:ascii="Arial" w:eastAsia="Times New Roman" w:hAnsi="Arial" w:cs="Arial"/>
          <w:color w:val="2A2928"/>
          <w:sz w:val="24"/>
          <w:szCs w:val="24"/>
          <w:lang w:eastAsia="ru-RU"/>
        </w:rPr>
        <w:t> (в редакції постанови Кабінету Міністрів України від 18 серпня 2017 р., N 648), через Єдиний портал вакансій державної служби Національного агентства з питань державної служби здійснюються після початку функціонування відповідної компоненти програмно-технічного забезпечення такого порталу.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A229B2" w:rsidRPr="00A229B2" w:rsidTr="00A229B2">
        <w:trPr>
          <w:tblCellSpacing w:w="22" w:type="dxa"/>
        </w:trPr>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b/>
                <w:bCs/>
                <w:color w:val="2A2928"/>
                <w:sz w:val="24"/>
                <w:szCs w:val="24"/>
                <w:lang w:eastAsia="ru-RU"/>
              </w:rPr>
              <w:t>Прем'єр-міністр України</w:t>
            </w:r>
          </w:p>
        </w:tc>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b/>
                <w:bCs/>
                <w:color w:val="2A2928"/>
                <w:sz w:val="24"/>
                <w:szCs w:val="24"/>
                <w:lang w:eastAsia="ru-RU"/>
              </w:rPr>
              <w:t>В. ГРОЙСМАН</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Інд. 19</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ЗАТВЕРДЖЕНО</w:t>
      </w:r>
      <w:r w:rsidRPr="00A229B2">
        <w:rPr>
          <w:rFonts w:ascii="Arial" w:eastAsia="Times New Roman" w:hAnsi="Arial" w:cs="Arial"/>
          <w:color w:val="2A2928"/>
          <w:sz w:val="24"/>
          <w:szCs w:val="24"/>
          <w:lang w:eastAsia="ru-RU"/>
        </w:rPr>
        <w:br/>
        <w:t>постановою Кабінету Міністрів України</w:t>
      </w:r>
      <w:r w:rsidRPr="00A229B2">
        <w:rPr>
          <w:rFonts w:ascii="Arial" w:eastAsia="Times New Roman" w:hAnsi="Arial" w:cs="Arial"/>
          <w:color w:val="2A2928"/>
          <w:sz w:val="24"/>
          <w:szCs w:val="24"/>
          <w:lang w:eastAsia="ru-RU"/>
        </w:rPr>
        <w:br/>
      </w:r>
      <w:r w:rsidRPr="00A229B2">
        <w:rPr>
          <w:rFonts w:ascii="Arial" w:eastAsia="Times New Roman" w:hAnsi="Arial" w:cs="Arial"/>
          <w:color w:val="2A2928"/>
          <w:sz w:val="24"/>
          <w:szCs w:val="24"/>
          <w:lang w:eastAsia="ru-RU"/>
        </w:rPr>
        <w:lastRenderedPageBreak/>
        <w:t>від 25 березня 2016 р. N 246</w:t>
      </w:r>
      <w:r w:rsidRPr="00A229B2">
        <w:rPr>
          <w:rFonts w:ascii="Arial" w:eastAsia="Times New Roman" w:hAnsi="Arial" w:cs="Arial"/>
          <w:color w:val="2A2928"/>
          <w:sz w:val="24"/>
          <w:szCs w:val="24"/>
          <w:lang w:eastAsia="ru-RU"/>
        </w:rPr>
        <w:br/>
        <w:t>(в редакції постанови Кабінету Міністрів України</w:t>
      </w:r>
      <w:r w:rsidRPr="00A229B2">
        <w:rPr>
          <w:rFonts w:ascii="Arial" w:eastAsia="Times New Roman" w:hAnsi="Arial" w:cs="Arial"/>
          <w:color w:val="2A2928"/>
          <w:sz w:val="24"/>
          <w:szCs w:val="24"/>
          <w:lang w:eastAsia="ru-RU"/>
        </w:rPr>
        <w:br/>
        <w:t>від 18 серпня 2017 р. N 648)</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ПОРЯДОК</w:t>
      </w:r>
      <w:r w:rsidRPr="00A229B2">
        <w:rPr>
          <w:rFonts w:ascii="Arial" w:eastAsia="Times New Roman" w:hAnsi="Arial" w:cs="Arial"/>
          <w:color w:val="2A2928"/>
          <w:sz w:val="32"/>
          <w:szCs w:val="32"/>
          <w:lang w:eastAsia="ru-RU"/>
        </w:rPr>
        <w:br/>
        <w:t>проведення конкурсу на зайняття посад державної служби</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Загальні питання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Цей Порядок визначає процедуру проведення конкурсу на зайняття вакантної посади державної служби (далі - конкурс), метою якого є добір осіб, здатних професійно виконувати посадові обов'язки.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Дія цього Порядку застосовується під час проведення конкурсу на зайняття посад дипломатичної служби, крім випадків, коли призначення на дипломатичні посади здійснює Президент України відповідно до </w:t>
      </w:r>
      <w:hyperlink r:id="rId9"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 та з урахуванням того, що відповідно до </w:t>
      </w:r>
      <w:hyperlink r:id="rId10" w:tgtFrame="_top" w:history="1">
        <w:r w:rsidRPr="00A229B2">
          <w:rPr>
            <w:rFonts w:ascii="Arial" w:eastAsia="Times New Roman" w:hAnsi="Arial" w:cs="Arial"/>
            <w:color w:val="0000FF"/>
            <w:sz w:val="24"/>
            <w:szCs w:val="24"/>
            <w:u w:val="single"/>
            <w:lang w:eastAsia="ru-RU"/>
          </w:rPr>
          <w:t>Закону України "Про дипломатичну службу"</w:t>
        </w:r>
      </w:hyperlink>
      <w:r w:rsidRPr="00A229B2">
        <w:rPr>
          <w:rFonts w:ascii="Arial" w:eastAsia="Times New Roman" w:hAnsi="Arial" w:cs="Arial"/>
          <w:color w:val="2A2928"/>
          <w:sz w:val="24"/>
          <w:szCs w:val="24"/>
          <w:lang w:eastAsia="ru-RU"/>
        </w:rPr>
        <w:t> в органах дипломатичної служби здійснюється ротація працівників дипломатичної служби.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Особи, які претендують на зайняття посад фахівців з питань реформ, проходять конкурс за загальною процедурою з урахуванням особливостей, визначених цим Порядком.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Проведення конкурсу здійснюється відповідно до визначених в установленому законом порядку вимог до професійної компетентності кандидата на зайняття вакантної посади державної служби (далі - посада) за результатами оцінювання його особистих досягнень, знань, умінь і навичок, моральних і ділових якостей для належного виконання посадових обов'язків.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Методичні рекомендації щодо оцінювання професійної компетентності кандидата на зайняття посади під час проходження конкурсу затверджуються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Конкурс проводиться з дотриманням принципів: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забезпечення рівного доступу;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політичної неупередженості;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законності;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 довіри суспільства;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недискримінації;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 прозорості;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 доброчесності;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 надійності та відповідності методів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 узгодженості застосування методів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10) ефективного і справедливого процесу відбору.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4. Дотримання принципу недискримінації під час проведення конкурсу не виключає обов'язку застосування в ході його проведення розумного пристосування для особи з інвалідністю, яка виявила бажання взяти участь у конкурсі, а також </w:t>
      </w:r>
      <w:r w:rsidRPr="00A229B2">
        <w:rPr>
          <w:rFonts w:ascii="Arial" w:eastAsia="Times New Roman" w:hAnsi="Arial" w:cs="Arial"/>
          <w:color w:val="2A2928"/>
          <w:sz w:val="24"/>
          <w:szCs w:val="24"/>
          <w:lang w:eastAsia="ru-RU"/>
        </w:rPr>
        <w:lastRenderedPageBreak/>
        <w:t>можливості застосування позитивних дій відповідно до </w:t>
      </w:r>
      <w:hyperlink r:id="rId11" w:tgtFrame="_top" w:history="1">
        <w:r w:rsidRPr="00A229B2">
          <w:rPr>
            <w:rFonts w:ascii="Arial" w:eastAsia="Times New Roman" w:hAnsi="Arial" w:cs="Arial"/>
            <w:color w:val="0000FF"/>
            <w:sz w:val="24"/>
            <w:szCs w:val="24"/>
            <w:u w:val="single"/>
            <w:lang w:eastAsia="ru-RU"/>
          </w:rPr>
          <w:t>Закону України "Про засади запобігання та протидії дискримінації в Україні"</w:t>
        </w:r>
      </w:hyperlink>
      <w:r w:rsidRPr="00A229B2">
        <w:rPr>
          <w:rFonts w:ascii="Arial" w:eastAsia="Times New Roman" w:hAnsi="Arial" w:cs="Arial"/>
          <w:color w:val="2A2928"/>
          <w:sz w:val="24"/>
          <w:szCs w:val="24"/>
          <w:lang w:eastAsia="ru-RU"/>
        </w:rPr>
        <w:t>.</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Умови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Рішення про оголошення конкурсу на зайняття посади категорії "А" приймає суб'єкт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Рішення про оголошення конкурсу на зайняття посади категорій "Б" і "В" приймає керівник державної служби в державному органі (далі - керівник державної служби).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 Конкурс проводиться такими етапами: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прийняття рішення про оголошення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оприлюднення оголошення про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прийняття документів від осіб, які бажають взяти участь у конкурсі;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 перевірка поданих документів на відповідність установленим законом вимогам;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проведення тестування та визначення його результатів;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 розв'язання ситуаційних завдань та визначення їх результатів (у випадках, передбачених цим Порядком);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 проведення співбесіди та визначення її результатів;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 проведення підрахунку результатів конкурсу та визначення переможця конкурсу і другого за результатами конкурсу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 оприлюднення результатів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 Особи, які відповідно до </w:t>
      </w:r>
      <w:hyperlink r:id="rId12" w:tgtFrame="_top" w:history="1">
        <w:r w:rsidRPr="00A229B2">
          <w:rPr>
            <w:rFonts w:ascii="Arial" w:eastAsia="Times New Roman" w:hAnsi="Arial" w:cs="Arial"/>
            <w:color w:val="0000FF"/>
            <w:sz w:val="24"/>
            <w:szCs w:val="24"/>
            <w:u w:val="single"/>
            <w:lang w:eastAsia="ru-RU"/>
          </w:rPr>
          <w:t>частини другої статті 19 Закону України "Про державну службу"</w:t>
        </w:r>
      </w:hyperlink>
      <w:r w:rsidRPr="00A229B2">
        <w:rPr>
          <w:rFonts w:ascii="Arial" w:eastAsia="Times New Roman" w:hAnsi="Arial" w:cs="Arial"/>
          <w:color w:val="2A2928"/>
          <w:sz w:val="24"/>
          <w:szCs w:val="24"/>
          <w:lang w:eastAsia="ru-RU"/>
        </w:rPr>
        <w:t> не можуть вступити на державну службу, не допускаються до участі у конкурсі.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 Особи, які подали необхідні документи для участі у конкурсі, є кандидатами на зайняття посади (далі - кандидати).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 Документи, подані (надіслані) кандидатами до державного органу, в якому проводиться конкурс, не розглядаються у разі: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подання їх особисто в останній день строку після закінчення робочого часу;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надіслання їх поштою після закінчення строку подання;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надіслання їх поштою протягом установленого строку подання та надходження до державного органу менше ніж за три робочі дні до дати проведення конкурсу.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Вимоги щодо оприлюднення інформації про посаду та оголошення про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10. Оголошення про проведення конкурсу на зайняття посад оприлюднюється: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за категорією "А" - на Єдиному порталі вакансій державної служби НАДС, офіційному веб-сайті НАДС та офіційному веб-сайті суб'єкта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за категоріями "Б" і "В" - на Єдиному порталі вакансій державної служби НАДС, офіційному веб-сайті НАДС та офіційному веб-сайті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З метою широкого поширення інформації про посаду така інформація може бути додатково оприлюднена на інших веб-сайтах або в засобах масової інформації.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11. Суб'єкт призначення або керівник державної служби, юрисдикція якого поширюється на всю територію України, забезпечує надсилання в електронній формі НАДС наказу (розпорядження) про оголошення конкурсу та умов його проведення за формою згідно з додатком 1 не пізніше ніж протягом наступного робочого дня з дня підписання відповідного наказу (розпорядження).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Суб'єкт призначення або керівник державної служби в державному органі, юрисдикція якого поширюється на територію однієї або кількох областей, м. Києва або м. Севастополя, одного або кількох районів, забезпечує надсилання в електронній формі територіальному органу НАДС за місцем розташування наказу (розпорядження) про оголошення конкурсу та умов його проведення за формою згідно з додатком 1 не пізніше ніж протягом наступного робочого дня з дня підписання відповідного наказу (розпорядження).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Передача оголошення про проведення конкурсу та його оприлюднення здійснюється у порядку,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Служба управління персоналом державного органу може розмістити наказ (розпорядження) про оголошення конкурсу та умови його проведення через особистий кабінет на Єдиному порталі вакансій державної служби НАДС не пізніше ніж протягом наступного робочого дня з дня підписання відповідного наказу (розпорядження). Розміщена через особистий кабінет на Єдиному порталі вакансій державної служби НАДС відповідна інформація оприлюднюється на такому порталі після її перевірки НАДС або його територіальними органами.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12. Якщо інформація про оголошення конкурсу, яка надіслана НАДС або його територіальному органу, не доступна для зчитування, відповідний наказ (розпорядження) про оголошення конкурсу та умови його проведення повертаються відповідному органу без розгляду шляхом надсилання повідомлення електронною поштою.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невідповідності наказу (розпорядження) про оголошення конкурсу та/або умов його проведення вимогам законодавства про державну службу вони повертаються відповідному органу шляхом надсилання повідомлення електронною поштою з відповідним обґрунтуванням.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відсутності зауважень до наказу (розпорядження) про оголошення конкурсу та умов його проведення оголошення про проведення конкурсу оприлюднюється на Єдиному порталі вакансій державної служби НАДС не пізніше наступного робочого дня з дня надходження відповідної інформації або її розміщення на Єдиному порталі вакансій державної служби НАДС. Про таке оприлюднення повідомляється орган, яким було надіслано або розміщено оголошення, після чого інформація про оголошення конкурсу може бути оприлюднена на офіційному веб-</w:t>
      </w:r>
      <w:r w:rsidRPr="00A229B2">
        <w:rPr>
          <w:rFonts w:ascii="Arial" w:eastAsia="Times New Roman" w:hAnsi="Arial" w:cs="Arial"/>
          <w:color w:val="2A2928"/>
          <w:sz w:val="24"/>
          <w:szCs w:val="24"/>
          <w:lang w:eastAsia="ru-RU"/>
        </w:rPr>
        <w:lastRenderedPageBreak/>
        <w:t>сайті відповідного державного органу, інших веб-сайтах та в засобах масової інформації.</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Склад, порядок формування і роботи та повноваження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13. Конкурс на зайняття посад категорії "А" проводить Комісія з питань вищого корпусу державної служби (далі - Комісія).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Для проведення конкурсу на зайняття посад категорій "Б" і "В" керівником державної служби утворюється конкурсна комісія у складі голови і членів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14. Конкурс на зайняття посад керівника та заступника керівника територіального органу міністерства, іншого центрального органу виконавчої влади та інших державних органів, які утворені як юридичні особи публічного права, проводиться у відповідних міністерствах, інших центральних органах виконавчої влади та інших державних органах конкурсною комісією, утвореною суб'єктом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Конкурс на зайняття посад перших заступників, заступників голів, заступників голів - керівників апаратів облдержадміністрацій проводиться у відповідних облдержадміністраціях конкурсною комісією, утвореною головою облдержадміністрації.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Конкурс на зайняття посад перших заступників та заступників голів, заступників голів - керівників апаратів райдержадміністрацій проводиться у відповідних райдержадміністраціях конкурсною комісією, утвореною головою райдержадміністрації.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Конкурс на зайняття посад категорії "Б" в усіх інших випадках та категорії "В" проводиться конкурсною комісією, утвореною керівником державної служби або суб'єктом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Рішення про утворення конкурсної комісії для призначення керівників структурних підрозділів апарату Міноборони приймається Міністром оборони.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15. Конкурсна комісія утворюється у складі не менше п'яти осіб.</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 складу конкурсної комісії можуть входити представники служби управління персоналом, юридичної служби, окремих структурних підрозділів та інші працівники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неможливості утворення або функціонування конкурсної комісії в державному органі, штатна чисельність якого становить менше 15 осіб, конкурс може проводити конкурсна комісія, утворена керівником державної служби державного органу вищого рівня.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 складу конкурсної комісії можуть залучатися представники громадських об'єднань, що діють відповідно до </w:t>
      </w:r>
      <w:hyperlink r:id="rId13" w:tgtFrame="_top" w:history="1">
        <w:r w:rsidRPr="00A229B2">
          <w:rPr>
            <w:rFonts w:ascii="Arial" w:eastAsia="Times New Roman" w:hAnsi="Arial" w:cs="Arial"/>
            <w:color w:val="0000FF"/>
            <w:sz w:val="24"/>
            <w:szCs w:val="24"/>
            <w:u w:val="single"/>
            <w:lang w:eastAsia="ru-RU"/>
          </w:rPr>
          <w:t>Закону України "Про громадські об'єднання"</w:t>
        </w:r>
      </w:hyperlink>
      <w:r w:rsidRPr="00A229B2">
        <w:rPr>
          <w:rFonts w:ascii="Arial" w:eastAsia="Times New Roman" w:hAnsi="Arial" w:cs="Arial"/>
          <w:color w:val="2A2928"/>
          <w:sz w:val="24"/>
          <w:szCs w:val="24"/>
          <w:lang w:eastAsia="ru-RU"/>
        </w:rPr>
        <w:t>, в установленому НАДС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16. Комісія або конкурсна комісія може прийняти рішення про залучення до роботи державних службовців з інших державних органів, представника виборного органу первинної профспілкової організації (за наявності), науковців, а також експертів (не </w:t>
      </w:r>
      <w:r w:rsidRPr="00A229B2">
        <w:rPr>
          <w:rFonts w:ascii="Arial" w:eastAsia="Times New Roman" w:hAnsi="Arial" w:cs="Arial"/>
          <w:color w:val="2A2928"/>
          <w:sz w:val="24"/>
          <w:szCs w:val="24"/>
          <w:lang w:eastAsia="ru-RU"/>
        </w:rPr>
        <w:lastRenderedPageBreak/>
        <w:t>менше двох) у відповідній сфері для проведення оцінки за результатами розв'язання ситуаційних завдань та проведення співбесіди щодо відповідності професійної компетентності кандидата встановленим вимогам.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такому разі залученими до роботи Комісії або конкурсної комісії особами проводиться оцінка шляхом виставлення балів (0 - 1 - 2), які відображаються у відповідному протоколі засідання та враховуються членами Комісії або конкурсної комісії під час оцінювання після обговорення відповідності професійної компетентності кандидата за кожною окремою вимогою.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17. Засідання конкурсної комісії є правоможним, якщо на ньому присутні не менш як дві третини її членів.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тимчасової відсутності членів Комісії або конкурсної комісії з поважних причин (відпустка, відрядження, тимчасова непрацездатність, участь у невідкладних заходах, на яких зобов'язаний бути присутнім член Комісії або конкурсної комісії у зв'язку з виконанням посадових обов'язків), наслідком якої є відсутність кворуму, дата проведення конкурсу може бути перенесена на інший день з урахуванням строків, визначених законом.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Рішення про перенесення дати конкурсу на зайняття посади категорії "А" приймає Комісія, а на зайняття посади категорії "Б" або "В" - конкурсна комісія або суб'єкт призначення шляхом видання відповідного наказу (розпорядження).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зміну дати проведення конкурсу кандидати повідомляються спеціальним структурним підрозділом НАДС, який утворюється для організаційного та матеріально-технічного забезпечення роботи Комісії (далі - спеціальний структурний підрозділ НАДС), або службою управління персоналом державного органу, в якому проводиться конкурс, не пізніше ніж протягом наступного робочого дня з дня прийняття відповідного рішення.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Зазначене повідомлення може здійснюватися одним із доступних способів, обраним кандидатом, зокрема у письмовій формі, засобами електронного чи телефонного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Інформація для кандидатів може бути додатково розміщена на офіційному веб-сайті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18. Голова НАДС за поданням керівника спеціального структурного підрозділу НАДС визначає з числа працівників такого підрозділу особу, яка виконуватиме функції адміністратора під час проведення конкурсу на зайняття посад категорії "А".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Керівник державної служби органу, в якому проводиться конкурс, визначає з числа працівників служби управління персоналом особу, яка виконуватиме функції адміністратора під час проведення конкурсу на зайняття посад категорій "Б" і "В".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У разі коли в державному органі неможливо визначити адміністратора з числа працівників служби управління персоналом, функції адміністратора виконує особа </w:t>
      </w:r>
      <w:r w:rsidRPr="00A229B2">
        <w:rPr>
          <w:rFonts w:ascii="Arial" w:eastAsia="Times New Roman" w:hAnsi="Arial" w:cs="Arial"/>
          <w:color w:val="2A2928"/>
          <w:sz w:val="24"/>
          <w:szCs w:val="24"/>
          <w:lang w:eastAsia="ru-RU"/>
        </w:rPr>
        <w:lastRenderedPageBreak/>
        <w:t>з числа інших працівників такого органу, яка визначається керівником державної служби.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несе персональну відповідальність за розголошення інформації, що стала йому відома під час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не є членом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веде протокол засідання Комісії або конкурсної комісії, оформляє відомості про результати конкурсу, роздруковує звіти про результати проходження тестування, перевіряє особу кандидата тощо.</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Прийняття та розгляд документів для участі в конкурсі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19. Особа, яка виявила бажання взяти участь у конкурсі, подає (особисто, поштою або через Єдиний портал вакансій державної служби НАДС) Комісії або конкурсній комісії такі документи: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копію паспорта громадянина України;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письмову заяву про участь у конкурсі із зазначенням основних мотивів для зайняття посади за формою згідно з додатком 2, до якої додається резюме у довільній формі;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письмову заяву, в якій повідомляє про те, що до неї не застосовуються заборони, визначені </w:t>
      </w:r>
      <w:hyperlink r:id="rId14" w:tgtFrame="_top" w:history="1">
        <w:r w:rsidRPr="00A229B2">
          <w:rPr>
            <w:rFonts w:ascii="Arial" w:eastAsia="Times New Roman" w:hAnsi="Arial" w:cs="Arial"/>
            <w:color w:val="0000FF"/>
            <w:sz w:val="24"/>
            <w:szCs w:val="24"/>
            <w:u w:val="single"/>
            <w:lang w:eastAsia="ru-RU"/>
          </w:rPr>
          <w:t>частиною третьою</w:t>
        </w:r>
      </w:hyperlink>
      <w:r w:rsidRPr="00A229B2">
        <w:rPr>
          <w:rFonts w:ascii="Arial" w:eastAsia="Times New Roman" w:hAnsi="Arial" w:cs="Arial"/>
          <w:color w:val="2A2928"/>
          <w:sz w:val="24"/>
          <w:szCs w:val="24"/>
          <w:lang w:eastAsia="ru-RU"/>
        </w:rPr>
        <w:t> або </w:t>
      </w:r>
      <w:hyperlink r:id="rId15" w:tgtFrame="_top" w:history="1">
        <w:r w:rsidRPr="00A229B2">
          <w:rPr>
            <w:rFonts w:ascii="Arial" w:eastAsia="Times New Roman" w:hAnsi="Arial" w:cs="Arial"/>
            <w:color w:val="0000FF"/>
            <w:sz w:val="24"/>
            <w:szCs w:val="24"/>
            <w:u w:val="single"/>
            <w:lang w:eastAsia="ru-RU"/>
          </w:rPr>
          <w:t>четвертою статті 1 Закону України "Про очищення влади"</w:t>
        </w:r>
      </w:hyperlink>
      <w:r w:rsidRPr="00A229B2">
        <w:rPr>
          <w:rFonts w:ascii="Arial" w:eastAsia="Times New Roman" w:hAnsi="Arial" w:cs="Arial"/>
          <w:color w:val="2A2928"/>
          <w:sz w:val="24"/>
          <w:szCs w:val="24"/>
          <w:lang w:eastAsia="ru-RU"/>
        </w:rPr>
        <w:t>, та надає згоду на проходження перевірки та оприлюднення відомостей стосовно неї відповідно до зазначеного Закону;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 копію (копії) документа (документів) про освіту;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 обов'язково пред'являється до проходження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 заповнену особову картку встановленого зразка;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 оригінали інших документів для підтвердження відповідності умовам конкурсу в разі проведення закритого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 декларацію особи, уповноваженої на виконання функцій держави або місцевого самоврядування, за минулий рік.</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подання документів для участі у конкурсі особисто або поштою заяви, зазначені у підпунктах 2 і 3 цього пункту, пишуться власноручно.</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 час створення електронних документів, які подаються для участі у конкурсі через Єдиний портал вакансій державної служби НАДС, накладається електронний цифровий підпис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20. Особа з інвалідністю, яка бажає взяти участь у конкурсі та потребує у зв'язку з цим розумного пристосування, подає заяву за формою згідно з додатком 3 про забезпечення в установленому порядку розумного пристосування.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21. Спеціальний структурний підрозділ НАДС або служба управління персоналом державного органу, в якому проводиться конкурс, ведуть облік та реєструють всі документи для участі у конкурсі, подані особами, які бажають взяти у ньому участь.</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Документи для участі у конкурсі зберігаються протягом п'яти років: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кандидатів на зайняття посад категорій "Б" і "В" - у державному органі, в якому проводився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кандидатів на зайняття посад категорії "А" - у спеціальному структурному підрозділі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22. Перевірку документів, поданих кандидатами, на відповідність установленим законом вимогам проводить:</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 зайняття посад категорії "А" - спеціальний структурний підрозділ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 зайняття посад категорій "Б" і "В" - служба управління персоналом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Спеціальний структурний підрозділ НАДС або служба управління персоналом державного органу, в якому оголошено конкурс, не пізніше трьох робочих днів з дня надходження документів для участі у конкурсі повідомляє кандидатам: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результати перевірки документів, поданих особисто або поштою;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результати попередньої перевірки документів, поданих через Єдиний портал вакансій державної служби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Кандидати, документи яких не відповідають установленим вимогам, не допускаються до тестування та вважаються такими, що не пройшли конкурс, про що їм повідомляє спеціальний структурний підрозділ НАДС або служба управління персоналом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Повідомлення може здійснюватися одним із доступних способів, обраним кандидатом, зокрема у письмовій формі, засобами електронного чи телефонного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 час подання документів для участі у конкурсі через Єдиний портал вакансій державної служби НАДС копія посвідчення щодо вільного володіння державною мовою перевіряється після пред'явлення кандидатом оригіналу такого посвідчення до проходження тестування. У такому разі остаточне рішення щодо відповідності поданих документів установленим вимогам та допущення/недопущення кандидата до проходження тестування приймається спеціальним структурним підрозділом НАДС або службою управління персоналом державного органу, в якому проводиться конкурс, за результатами перевірки копії зазначеного посвідчення, про що кандидат повідомляється особисто або в інший спосіб.</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У разі невідповідності поданої через Єдиний портал вакансій державної служби НАДС копії посвідчення щодо вільного володіння державною мовою оригіналу такого посвідчення (крім випадків втрати такого посвідчення та отримання його дубліката) або непред'явлення оригіналу такого посвідчення кандидат не може бути допущений до проходження тестування та вважається таким, що не пройшов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Після перевірки документів кандидат протягом строку зберігання таких документів може звернутися до спеціального структурного підрозділу НАДС або служби управління персоналом державного органу, в якому проводився конкурс, із письмовою заявою про повернення оригіналів документів, передбачених підпунктами 5 та 7 пункту 19 цього Порядку. У такому разі зберігаються копії таких документів.</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Проведення оцінювання кандидатів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23. Для забезпечення максимальної прозорості проведення конкурсу на зайняття посад категорії "А" здійснюється відеофіксація процедури проведення конкурсу (тестування, розв'язання кандидатами ситуаційних завдань та їх презентація у передбачених випадках, проведення співбесіди), у тому числі з одночасною трансляцією в режимі реального часу, якщо інше не передбачено законом.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 час проведення конкурсу на зайняття посад категорій "Б" і "В" за рішенням конкурсної комісії може здійснюватися відео- або аудіофіксація, якщо інше не передбачено законом.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24. Про здійснення фіксації процедури проведення конкурсу за допомогою технічних засобів адміністратор оголошує перед початком відповідного етапу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25. У разі здійснення аудіо- або відеофіксації аудіо- та відеозаписи є невід'ємною частиною протоколів засідань.</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26. Кандидати, документи яких пройшли перевірку, передбачену пунктом 22 цього Порядку, проходять тестування на знання законодавства.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27. Тестування кандидатів на зайняття посад категорії "А" проводиться під наглядом не менше трьох членів Комісії. Такий нагляд може здійснюватись в режимі реального часу в залі засідань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Тестування кандидатів на зайняття посад категорій "Б" і "В" проводиться у присутності не менше трьох членів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28. Тестування на знання законодавства проводиться з метою визначення рівня знань </w:t>
      </w:r>
      <w:hyperlink r:id="rId16"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 законодавства про державну службу, антикорупційного та іншого законодавства.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29. Перелік тестових питань на знання законодавства та варіанти відповідей (із зазначенням правильної відповіді) затверджуються НАДС та оприлюднюються на його офіційному веб-сайті.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30. Тестування проводиться державною мовою.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Перед проходженням тестування кожен кандидат пред'являє паспорт громадянина України або інший документ, який посвідчує особу та підтверджує громадянство України.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31. Під час проведення тестування та розв'язання ситуаційних завдань кандидатам 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спілкуватись один з одним.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порушення зазначених вимог кандидат відсторонюється від подальшого проходження конкурсу, про що складається відповідний акт, який підписується членами Комісії, які здійснювали нагляд, або присутніми членами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32. Під час проведення тестування питання для кожного кандидата обираються автоматично з переліку тестових питань. Одне тестове завдання включає 40 тестових питань. Кожне питання передбачає чотири варіанти відповіді, один з яких є правильним.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33. Загальний час для проведення тестування повинен становити не більше 40 хвилин.</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34. Після закінчення кандидатом проходження тестування або після закінчення часу, відведеного для його проведення, здійснюється автоматичне визначення результатів тестування за допомогою програмного забезпечення, які фіксуються адміністратором у відомості про результати тестування за формою згідно з додатком 4.</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роздруковує звіт про результати тестування кожного кандидата, підписує такий звіт у кандидата та членів Комісії, які здійснюють нагляд, або присутніх членів конкурсної комісії та додає його до відомості про результати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 бажанням кандидата адміністратор надає йому копію звіту про результати тестування, засвідчену спеціальним структурним підрозділом НАДС або службою управління персоналом державного органу, в якому проводиться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35. У разі використання результатів попереднього тестування до відомості додається копія звіту про його результати.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36. За результатами тестування виставляються такі бали: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для посад категорії "А":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бали - кандидатам, які відповіли правильно на 36 питань тестового завдання і більше;</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які відповіли правильно на 28 - 35 питань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0 балів - кандидатам, які відповіли правильно на 27 і менше питань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для посад категорії "Б":</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2 бали - кандидатам, які відповіли правильно на 34 питання тестового завдання і більше;</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які відповіли правильно на 26 - 33 питання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0 балів - кандидатам, які відповіли правильно на 25 і менше питань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для посад категорії "В":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бали - кандидатам, які відповіли правильно на 32 питання тестового завдання і більше;</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які відповіли правильно на 24 - 31 питання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0 балів - кандидатам, які відповіли правильно на 23 і менше питань тестового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37. Кандидати, які під час конкурсу пройшли тестування раніше, можуть протягом шести місяців з дня проходження тестування використати його результат для участі в іншому конкурсі.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прийняття відповідного рішення кандидати повідомляють шляхом подання до Комісії або конкурсної комісії письмової заяви та копії звіту про результати тестування, засвідченої спеціальним структурним підрозділом НАДС або службою управління персоналом державного органу, в якому кандидат пройшов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такому разі кількість балів за результатами тестування визначається відповідно до пункту 36 цього Порядку з урахуванням кількості наданих кандидатом правильних відповідей, зазначених у звіті про результати тестування, копія якого подана кандидатом.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38. Проведення повторного тестування не допускається, крім випадків, коли тестування було перервано або не відбулося з технічних чи інших причин, що не залежать від членів Комісії або конкурсної комісії та кандидатів.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такому разі за рішенням Комісії або конкурсної комісії призначається нова дата проведення тестування та/або час, про що повідомляються кандидати в порядку, передбаченому абзацами четвертим і п'ятим пункту 17 цього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39. Кандидати, які за результатами тестування набрали 0 балів, а також кандидати, які не з'явилися для його проходження, вважаються такими, що не пройшли тестування та не можуть бути допущені до наступного етапу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Кандидати, які набрали 1 або 2 бали, вважаються такими, що пройшли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 інформацією про результати тестування та кількість отриманих балів кандидати ознайомлюються під час підписання відповідного звіту.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Результати тестування відображаються у протоколі засідання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40. Про дату і час проведення розв'язання ситуаційних завдань та/або співбесіди кандидатів інформують додатково в порядку, передбаченому абзацами четвертим і п'ятим пункту 17 цього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41. Розв'язання ситуаційних завдань проводиться кандидатами на зайняття посад категорій "А" та "Б".</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державного службовця відповідно до посадової інструкції.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42. Ситуаційні завдання для кандидатів на зайняття посад категорії "А" затверджуються Комісією.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43. Ситуаційні завдання для кандидатів на зайняття посад категорії "Б" розробляються у державному органі, в якому проводиться конкурс, з урахуванням специфіки та вимог до професійної компетентності кандидата, визначених в умовах проведення конкурсу, та затверджуються рішенням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44. Під час затвердження ситуаційних завдань визначаються вимоги до професійної компетентності кандидата, які будуть оцінюватись за результатами їх розв'язання.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45. Ситуаційні завдання розв'язуються кандидатами на зайняття посад категорії "А" письмово з використанням комп'ютерної техніки під наглядом не менше третини членів Комісії. Такий нагляд може здійснюватись в режимі реального часу в залі засідань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Ситуаційні завдання розв'язуються кандидатами на зайняття інших посад (у випадках, передбачених цим Порядком) письмово (власноруч або з використанням комп'ютерної техніки) у присутності не менше третини членів конкурсної комісії. Рішення про можливість використання кандидатами комп'ютерної техніки для розв'язання ситуаційних завдань приймає конкурсна комісія.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 час розв'язання ситуаційних завдань з використанням комп'ютерної техніки забезпечується блокування доступу до Інтернету та інших джерел інформації, за винятком доступу до довідкових правових систем.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Кожен кандидат розв'язує від одного до трьох ситуаційних завдань залежно від встановлених вимог до професійної компетентності.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Кількість ситуаційних завдань для кандидатів визначається Комісією або конкурсною комісією.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Усі кандидати, які претендують на одну посаду, розв'язують однакові ситуаційні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Перед оголошенням ситуаційного завдання адміністратор надає кандидатам два конверти. Один конверт містить бланк для заповнення кандидатом персональних даних за формою згідно з додатком 5, а інший - бланк для розв'язання ситуаційного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оголошує ситуаційне завдання, яке розв'язують кандидати.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 розв'язання одного ситуаційного завдання кандидатові надається не більше однієї години.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Після завершення розв'язання ситуаційних завдань або після закінчення часу, відведеного на їх розв'язання, кандидати вкладають бланки з розв'язаними ситуаційними завданнями та заповнені бланки персональних даних у конверти і подають їх адміністратору.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 проставляє однаковий номер на бланку з розв'язаними ситуаційними завданнями, конверті з розв'язаними ситуаційними завданнями та конверті із заповненим бланком персональних даних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Після отримання від усіх кандидатів конвертів адміністратор передає членам конкурсної комісії тільки конверти з розв'язаними ситуаційними завданнями для визначення результатів, а конверти із заповненими бланками персональних даних залишає у себе.</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Неправильно зазначені персональні дані можуть бути закреслені (виправлені) лише кандидатом.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Не допускається зазначення на бланку з відповіддю на ситуаційне завдання інформації, яка може ідентифікувати кандидата, зокрема прізвища, імені, по батькові, підпису. У разі порушення зазначеної вимоги кандидат відсторонюється від подальшого проходження конкурсу, про що складається відповідний акт, що підписується членами Комісії або конкурсної комісії, які здійснюють перевірку ситуаційних завдань, та відображається у протоколі засідання відповідної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 рішенням Комісії кандидати на посаду категорії "А" презентують результати розв'язання ситуаційних завдань на її засіданні. У такому разі абзаци сьомий, десятий - чотирнадцятий цього пункту не застосовуються.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Комісія або конкурсна комісія визначає результати розв'язання ситуаційного завдання згідно з установленими вимогами до професійної компетентності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46. 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професійна компетентність яких відповідає вимозі в обсязі, мінімально достатньому для виконання посадових обов'язків;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0 балів - кандидатам, професійна компетентність яких не відповідає вимозі.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47. Оцінювання професійної компетентності кандидатів за кожною окремою вимогою під час розв'язання ситуаційних завдань здійснюється членами Комісії або конкурсної комісії не пізніше ніж протягом трьох робочих днів після їх розв'язання на засіданні відповідної комісії, яке є правоможним, якщо на ньому присутні не менш як дві третини її членів. Оцінювання здійснюється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проставлення балів, які вносяться до відомості про результати розв'язання ситуаційних завдань за формою згідно з додатком 6.</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Остаточною оцінкою у балах за кожною вимогою під час розв'язання ситуаційного завдання є середнє арифметичне значення індивідуальних балів, виставлених членами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48. Після оцінювання члени Комісії або конкурсної комісії надають відомості про результати розв'язання кандидатами ситуаційних завдань адміністратору, який відкриває конверти із заповненими бланками персональних даних кандидатів та заповнює зведену відомість середніх балів.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49. Кандидати, які під час розв'язання ситуаційного завдання отримали середній бал 0,5 або нижче за однією з вимог, а також кандидати, які не з'явилися для розв'язання ситуаційних завдань, не можуть бути допущені до наступного етапу конкурсу та вважаються такими, що не пройшли конкурс.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Результати розв'язання ситуаційного завдання відображаються у протоколі засідання Комісії або конкурсної комісії та повідомляються кандидатам.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результати розв'язання ситуаційних завдань та допущення/недопущення до наступного етапу конкурсу спеціальний структурний підрозділ НАДС або служба управління персоналом державного органу, в якому проводиться конкурс, повідомляє кандидатам одним із доступних способів, обраних ними, зокрема у письмовій формі, засобами електронного чи телефонного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50. Співбесіда проводиться з метою оцінки відповідності професійної компетентності кандидата встановленим вимогам, які не були оцінені на попередніх етапах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51. Співбесіду проводить Комісія або конкурсна комісія, а також особи, які залучені до її роботи.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52. Під час оцінювання професійної компетентності кандидатів за кожною окремою вимогою на співбесіді виставляються такі бали: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бали - кандидатам, професійна компетентність яких відповідає вимозі та які виявили глибокі знання, уміння, компетенції, необхідні для ефективного виконання посадових обов'язків;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професійна компетентність яких відповідає вимозі в обсязі, мінімально достатньому для виконання посадових обов'язків;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0 балів - кандидатам, професійна компетентність яких не відповідає вимозі.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Оцінювання професійної компетентності кандидатів за кожною окремою вимогою під час проведення співбесіди здійснюється кожним членом Комісії або конкурсної комісії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співбесіди за формою згідно з додатком 7.</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53. Остаточною оцінкою у балах за кожною вимогою під час проведення співбесіди є середнє арифметичне значення індивідуальних балів, виставлених членами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Кандидати, які під час проведення співбесіди отримали середній бал 0,5 або нижче за однією з вимог, а також кандидати, які не з'явилися для проведення співбесіди, вважаються такими, що не пройшли конкурсний відбір та не можуть бути включеними до загального рейтингу.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Результати проведення співбесіди відображаються у протоколі засідання Комісії або конкурсної комісії та повідомляються кандидатам.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результати проведення співбесіди спеціальний структурний підрозділ НАДС або служба управління персоналом державного органу, в якому проводиться конкурс, повідомляє кандидатам одним із доступних способів, обраних ними, зокрема у письмовій формі, засобами електронного чи телефонного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54. Результати проходження тестування, розв'язання ситуаційних завдань та проведеної з кандидатом співбесіди зберігаються у службі управління персоналом державного органу, в якому проводиться конкурс, а щодо кандидатів на зайняття посад категорії "А" - у спеціальному структурному підрозділі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55. Усі етапи конкурсу повинні проводитись у приміщенні, доступному також для кандидатів з числа маломобільних груп населення.</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Складення рейтингового списку кандидатів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56. Загальна кількість балів кандидата визначається шляхом додавання середніх балів, виставлених у зведеній відомості середніх балів за формою згідно з додатком 8 за кожною окремою вимогою до професійної компетентності, та балів за результатами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Рейтинг кандидата, який успішно пройшов конкурс, залежить від загальної кількості набраних ним балів.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Першим за рейтингом та переможцем конкурсу є кандидат, який набрав найбільшу загальну кількість балів.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Загальний рейтинг кандидатів визначається за формою згідно з додатком 9.</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Результати визначення загального рейтингу кандидатів відображаються у протоколі засідання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57. У разі коли два і більше кандидатів мають однаковий рейтинг, переможець конкурсу визначається шляхом відкритого голосування на засіданні Комісії або </w:t>
      </w:r>
      <w:r w:rsidRPr="00A229B2">
        <w:rPr>
          <w:rFonts w:ascii="Arial" w:eastAsia="Times New Roman" w:hAnsi="Arial" w:cs="Arial"/>
          <w:color w:val="2A2928"/>
          <w:sz w:val="24"/>
          <w:szCs w:val="24"/>
          <w:lang w:eastAsia="ru-RU"/>
        </w:rPr>
        <w:lastRenderedPageBreak/>
        <w:t>конкурсної комісії після обговорення відповідності професійної компетентності таких кандидатів за кожною окремою вимогою.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58. Кандидат може ознайомитися із своїми результатами оцінювання за письмовим зверненням до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такому разі спеціальний структурний підрозділ НАДС або служба управління персоналом державного органу, в якому проводився конкурс, надає кандидатові витяг із зведеної відомості середніх балів.</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Оприлюднення результатів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59. Керівник державного органу, в якому проводився конкурс, забезпечує передачу НАДС або його територіальному органу за місцем розташування державного органу інформації про переможця конкурсу та другого за результатами конкурсу кандидата в електронній формі на відповідну електронну адресу не пізніше ніж протягом наступного робочого дня з дати підписання протоколу засідання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60. Інформація про переможця конкурсу та другого за результатами конкурсу кандидата повинна містити прізвище, ім'я та по батькові кандидата, найменування посади та загальну кількість балів, набраних кандидатом.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61. Спеціальний структурний підрозділ НАДС та служба управління персоналом державного органу, в якому проводився конкурс, ведуть реєстр других за результатами конкурсу кандидатів.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62. Другий за результатами конкурсу кандидат має право на призначення на посаду протягом одного року з дня проведення відповідного конкурсу, якщо така посада стане вакантною, а також у разі, коли переможець конкурсу відмовився від зайняття посади, складення </w:t>
      </w:r>
      <w:hyperlink r:id="rId17" w:tgtFrame="_top" w:history="1">
        <w:r w:rsidRPr="00A229B2">
          <w:rPr>
            <w:rFonts w:ascii="Arial" w:eastAsia="Times New Roman" w:hAnsi="Arial" w:cs="Arial"/>
            <w:color w:val="0000FF"/>
            <w:sz w:val="24"/>
            <w:szCs w:val="24"/>
            <w:u w:val="single"/>
            <w:lang w:eastAsia="ru-RU"/>
          </w:rPr>
          <w:t>Присяги державного службовця</w:t>
        </w:r>
      </w:hyperlink>
      <w:r w:rsidRPr="00A229B2">
        <w:rPr>
          <w:rFonts w:ascii="Arial" w:eastAsia="Times New Roman" w:hAnsi="Arial" w:cs="Arial"/>
          <w:color w:val="2A2928"/>
          <w:sz w:val="24"/>
          <w:szCs w:val="24"/>
          <w:lang w:eastAsia="ru-RU"/>
        </w:rPr>
        <w:t>, коли буде виявлено обмеження щодо призначення на посаду, визначені </w:t>
      </w:r>
      <w:hyperlink r:id="rId18" w:tgtFrame="_top" w:history="1">
        <w:r w:rsidRPr="00A229B2">
          <w:rPr>
            <w:rFonts w:ascii="Arial" w:eastAsia="Times New Roman" w:hAnsi="Arial" w:cs="Arial"/>
            <w:color w:val="0000FF"/>
            <w:sz w:val="24"/>
            <w:szCs w:val="24"/>
            <w:u w:val="single"/>
            <w:lang w:eastAsia="ru-RU"/>
          </w:rPr>
          <w:t>статтею 32 Закону України "Про державну службу"</w:t>
        </w:r>
      </w:hyperlink>
      <w:r w:rsidRPr="00A229B2">
        <w:rPr>
          <w:rFonts w:ascii="Arial" w:eastAsia="Times New Roman" w:hAnsi="Arial" w:cs="Arial"/>
          <w:color w:val="2A2928"/>
          <w:sz w:val="24"/>
          <w:szCs w:val="24"/>
          <w:lang w:eastAsia="ru-RU"/>
        </w:rPr>
        <w:t>, або йому буде відмовлено у призначенні на посаду за результатами спеціальної перевірки.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Спеціальний структурний підрозділ НАДС або служба управління персоналом державного органу, в якому проводився конкурс, повідомляє другому за результатами конкурсу кандидату про те, що відповідна посада стала вакантною, протягом п'яти календарних днів з дня відкриття відповідної вакансії.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Зазначене повідомлення може здійснюватись одним із доступних способів, обраним кандидатом у заяві, зазначеній у підпункті 2 пункту 19 цього Порядку, а також надсилається рекомендованим листом з повідомленням про вручення.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коли протягом місяця з дня надіслання зазначеного рекомендованого листа другий за результатами конкурсу кандидат не подасть письмової заяви та інших передбачених законодавством документів для призначення його на посаду, він вважається таким, що відмовився від зайняття відповідної посади.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63. Результати конкурсу оприлюднюються не пізніше ніж протягом 45 календарних днів з дня оприлюднення оголошення про його проведення.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64. Спеціальний структурний підрозділ НАДС або служба управління персоналом державного органу, в якому проводився конкурс, надсилають кожному кандидату письмове повідомлення (поштою або засобами електронного зв'язку) про результати конкурсу протягом п'яти календарних днів з дня їх оприлюднення.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65. Повторний конкурс проводиться відповідно до </w:t>
      </w:r>
      <w:hyperlink r:id="rId19" w:tgtFrame="_top" w:history="1">
        <w:r w:rsidRPr="00A229B2">
          <w:rPr>
            <w:rFonts w:ascii="Arial" w:eastAsia="Times New Roman" w:hAnsi="Arial" w:cs="Arial"/>
            <w:color w:val="0000FF"/>
            <w:sz w:val="24"/>
            <w:szCs w:val="24"/>
            <w:u w:val="single"/>
            <w:lang w:eastAsia="ru-RU"/>
          </w:rPr>
          <w:t>статті 30 Закону України "Про державну службу"</w:t>
        </w:r>
      </w:hyperlink>
      <w:r w:rsidRPr="00A229B2">
        <w:rPr>
          <w:rFonts w:ascii="Arial" w:eastAsia="Times New Roman" w:hAnsi="Arial" w:cs="Arial"/>
          <w:color w:val="2A2928"/>
          <w:sz w:val="24"/>
          <w:szCs w:val="24"/>
          <w:lang w:eastAsia="ru-RU"/>
        </w:rPr>
        <w:t> та за процедурою, визначеною цим Порядком.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66. Витяг з протоколу засідання Комісії або конкурсної комісії щодо результатів визначення загального рейтингу кандидатів є складовою особової справи державного службовця, якого призначено на посаду державної служби за результатами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67. Кандидат як учасник конкурсу має право оскаржити рішення конкурсної комісії відповідно до </w:t>
      </w:r>
      <w:hyperlink r:id="rId20" w:tgtFrame="_top" w:history="1">
        <w:r w:rsidRPr="00A229B2">
          <w:rPr>
            <w:rFonts w:ascii="Arial" w:eastAsia="Times New Roman" w:hAnsi="Arial" w:cs="Arial"/>
            <w:color w:val="0000FF"/>
            <w:sz w:val="24"/>
            <w:szCs w:val="24"/>
            <w:u w:val="single"/>
            <w:lang w:eastAsia="ru-RU"/>
          </w:rPr>
          <w:t>статті 28 Закону України "Про державну службу"</w:t>
        </w:r>
      </w:hyperlink>
      <w:r w:rsidRPr="00A229B2">
        <w:rPr>
          <w:rFonts w:ascii="Arial" w:eastAsia="Times New Roman" w:hAnsi="Arial" w:cs="Arial"/>
          <w:color w:val="2A2928"/>
          <w:sz w:val="24"/>
          <w:szCs w:val="24"/>
          <w:lang w:eastAsia="ru-RU"/>
        </w:rPr>
        <w:t>.</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68. Рішення Комісії або конкурсної комісії стосовно переможця конкурсу та другого за результатами конкурсу кандидата скасовується у разі встановлення факту порушення умов або порядку проведення конкурсу, яке могло вплинути на його результати.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незгоди переможця конкурсу з рішенням про встановлення випробування під час призначення на посаду, а також відмови особи, призначеної на посаду вперше, від складення </w:t>
      </w:r>
      <w:hyperlink r:id="rId21" w:tgtFrame="_top" w:history="1">
        <w:r w:rsidRPr="00A229B2">
          <w:rPr>
            <w:rFonts w:ascii="Arial" w:eastAsia="Times New Roman" w:hAnsi="Arial" w:cs="Arial"/>
            <w:color w:val="0000FF"/>
            <w:sz w:val="24"/>
            <w:szCs w:val="24"/>
            <w:u w:val="single"/>
            <w:lang w:eastAsia="ru-RU"/>
          </w:rPr>
          <w:t>Присяги державного службовця</w:t>
        </w:r>
      </w:hyperlink>
      <w:r w:rsidRPr="00A229B2">
        <w:rPr>
          <w:rFonts w:ascii="Arial" w:eastAsia="Times New Roman" w:hAnsi="Arial" w:cs="Arial"/>
          <w:color w:val="2A2928"/>
          <w:sz w:val="24"/>
          <w:szCs w:val="24"/>
          <w:lang w:eastAsia="ru-RU"/>
        </w:rPr>
        <w:t> застосовується відкладене право другого за результатами конкурсу кандидата.</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Особливості проведення конкурсу на зайняття посад фахівців з питань реформ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69. Суб'єкт призначення або керівник державної служби визначає умови проведення конкурсу на зайняття посад фахівців з питань реформ за формою згідно з додатками 10 - 12, які оприлюднюються у порядку, визначеному пунктами 10 - 12 цього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Методи оцінювання вимог, визначених в умовах проведення конкурсу, визначені у додатку 13.</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70. Конкурс на зайняття посад фахівців з питань реформ проводиться такими етапами: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прийняття рішення про оголошення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оприлюднення оголошення про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приймання документів від осіб, які бажають взяти участь у конкурсі;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 перевірка поданих документів на відповідність установленим законом вимогам;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проведення тестування аналітичних здібностей та здібностей щодо здатності працювати з інформацією, а також визначення його результатів;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 розв'язання ситуаційних завдань та визначення їх результатів (у випадках, передбачених цим Порядком);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 проведення тестування на знання законодавства та визначення його результатів;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8) проведення співбесіди та визначення її результатів;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 проведення підрахунку результатів конкурсу та визначення переможця конкурсу і другого за результатами конкурсу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10) оприлюднення результатів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71. Конкурс на зайняття посад фахівців з питань реформ, які віднесені до посад державної служби категорій "Б" і "В", проводиться окремою конкурсною комісією у складі семи осіб, утвореною керівником державної служби.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 складу такої конкурсної комісії можуть включатися генеральні директори директоратів, директори генеральних департаментів та Генеральний директор Урядового офісу координації європейської та євроатлантичної інтеграції після їх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Зазначену конкурсну комісію може очолювати керівник державної служби в державному органі.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При цьому до складу конкурсної комісії можуть залучатися на конкурсній основі представники громадських об'єднань, що діють згідно із </w:t>
      </w:r>
      <w:hyperlink r:id="rId22" w:tgtFrame="_top" w:history="1">
        <w:r w:rsidRPr="00A229B2">
          <w:rPr>
            <w:rFonts w:ascii="Arial" w:eastAsia="Times New Roman" w:hAnsi="Arial" w:cs="Arial"/>
            <w:color w:val="0000FF"/>
            <w:sz w:val="24"/>
            <w:szCs w:val="24"/>
            <w:u w:val="single"/>
            <w:lang w:eastAsia="ru-RU"/>
          </w:rPr>
          <w:t>Законом України "Про громадські об'єднання"</w:t>
        </w:r>
      </w:hyperlink>
      <w:r w:rsidRPr="00A229B2">
        <w:rPr>
          <w:rFonts w:ascii="Arial" w:eastAsia="Times New Roman" w:hAnsi="Arial" w:cs="Arial"/>
          <w:color w:val="2A2928"/>
          <w:sz w:val="24"/>
          <w:szCs w:val="24"/>
          <w:lang w:eastAsia="ru-RU"/>
        </w:rPr>
        <w:t>, відповідно до порядку, затвердженого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 роботи Комісії або конкурсної комісії для відбору осіб на зайняття посад фахівців з питань реформ для проведення оцінки відповідності професійної компетентності кандидата встановленим вимогам, які оцінюються за результатами розв'язання ситуаційних завдань та співбесіди, обов'язково залучаються три експерти з питань управління персоналом та у сфері політики відповідного державного органу.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Комісія або конкурсна комісія для відбору осіб на зайняття посад фахівців з питань реформ приймає рішення про залучення експертів: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 питань управління персоналом для оцінювання професійних компетентностей кандидатів встановленим вимогам - з числа осіб, зазначених у рекомендованому переліку експертів з питань управління персоналом,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сфері політики відповідного державного органу для оцінювання професійних компетентностей кандидатів встановленим вимогам - з числа осіб, зазначених у переліку експертів у сфері політики відповідного державного органу, затвердженого керівником відповідного державного органу.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Перелік вимог, для оцінювання яких залучаються експерти, визначається у відповідному протоколі засідання. Залучені до роботи експерти оцінюють лише ті професійні компетентності кандидатів, щодо оцінки яких їх залучено.</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Залученими до роботи експертами надається оцінка шляхом виставлення балів (0 - 1 - 2), які вносяться до відповідних відомостей.</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 час формування складу конкурсної комісії положення пункту 15 цього Порядку не застосовуються.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72. Для забезпечення максимальної прозорості проведення конкурсу на зайняття посад фахівців з питань реформ здійснюється відеофіксація процедури </w:t>
      </w:r>
      <w:r w:rsidRPr="00A229B2">
        <w:rPr>
          <w:rFonts w:ascii="Arial" w:eastAsia="Times New Roman" w:hAnsi="Arial" w:cs="Arial"/>
          <w:color w:val="2A2928"/>
          <w:sz w:val="24"/>
          <w:szCs w:val="24"/>
          <w:lang w:eastAsia="ru-RU"/>
        </w:rPr>
        <w:lastRenderedPageBreak/>
        <w:t>конкурсного відбору (тестування, розв'язання кандидатами ситуаційних завдань та їх презентація у передбачених випадках, проведення співбесіди), якщо інше не передбачено законом.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 здійснення відеофіксації адміністратор оголошує перед початком відповідного етапу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Відеозаписи є невід'ємною частиною протоколів засідань. Відеозаписи проведення конкурсу на зайняття посад фахівців з питань реформ категорій "Б" і "В" не підлягають оприлюдненню.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73. Кандидати на зайняття посад фахівців з питань реформ, документи яких пройшли перевірку, передбачену в пункті 22 цього Порядку, проходять тестування на наявність аналітичних здібностей та здібностей щодо здатності працювати з інформацією.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Перелік тестових питань щодо перевірки аналітичних здібностей та здібностей щодо здатності працювати з інформацією затверджується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74. Тестування на наявність аналітичних здібностей та здібностей щодо здатності працювати з інформацією включає такі види: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тестування на абстрактне мислення - проводиться з метою оцінки здібностей щодо логічного та абстрактного мислення, встановлення причинно-наслідкового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тестування на числове мислення - проводиться з метою оцінки здібностей щодо здатності розуміти та працювати з числовою інформацією;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тестування на вербальне мислення - проводиться з метою оцінки здібностей щодо здатності розуміти та працювати з текстовою інформацією.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Для оцінювання аналітичних здібностей та здібностей щодо здатності працювати з інформацією кандидат проходить тестування на абстрактне мислення, а також тестування на числове або вербальне мислення з урахуванням установлених вимог до професійної компетентності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Усі кандидати, які претендують на одну посаду, проходять однакове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Кожен із зазначених видів тестування кандидат може проходити не частіше одного разу на місяць. У разі участі кандидата в іншому конкурсі на вакантну посаду на зайняття посад фахівців з питань реформ протягом місяця з дня проходження тестування на наявність аналітичних здібностей та здібностей щодо здатності працювати з інформацією використовуються результати відповідного виду тестування. У разі необхідності складення іншого виду тестування, ніж той, який пройшов кандидат, він проходить лише той вид тестування, який не проходив.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Порядок проведення тестування на наявність аналітичних здібностей та здібностей щодо здатності працювати з інформацією визначається пунктами 27, 30 - 32, 34, 35, 38 цього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Час для проведення кожного тестування повинен становити не більше ніж 30 хвилин.</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75. За результатами проходження кожного тестування, передбаченого пунктом 73 цього Порядку, проставляються такі бали: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бали - кандидатам, які набрали 70 та більше відсотків максимально можливої оцінки за результатами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бал - кандидатам, які набрали від 30 до 69 відсотків максимально можливої оцінки за результатами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0 балів - кандидатам, які набрали 29 та менше відсотків максимально можливої оцінки за результатами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76. Кандидати, які за результатами проходження відповідного виду тестування набрали 0 балів, а також кандидати, які не з'явилися для його проходження, вважаються такими, що не пройшли тестування та не можуть бути допущені до наступного етапу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Кандидати, які набрали від 1 до 2 балів, вважаються такими, що пройшли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Результати проходження кожного тестування відображаються у протоколі засідання Комісії або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77. Усі кандидати на зайняття посад фахівців з питань реформ розв'язують ситуаційні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Ситуаційні завдання складаються із завдань для перевірки професійних знань та завдань для перевірки професійних компетенцій.</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Ситуаційні завдання для перевірки професійних компетенцій кандидатів на зайняття посад фахівців з питань реформ категорій "Б" та "В" обираються конкурсною комісією з урахуванням специфіки та вимог до професійної компетентності кандидата, визначених в умовах проведення конкурсу з переліку завдань для перевірки професійних компетенцій, затверджених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Ситуаційні завдання для перевірки професійних знань кандидатів на зайняття посад фахівців з питань реформ категорій "Б" та "В" розробляються конкурсною комісією та затверджуються її рішенням з урахуванням специфіки та вимог до професійної компетентності кандидата, визначених в умовах проведення конкурсу на основі типових завдань для перевірки професійних знань, затверджених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Усі кандидати, які претендують на зайняття однієї посади, розв'язують однакові ситуаційні завдання.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Ситуаційні завдання розв'язуються кандидатами в усній та письмовій формі.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Усне розв'язання ситуаційного завдання здійснюється кандидатом на засіданні конкурсної комісії.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Абзаци сьомий, десятий - п'ятнадцятий пункту 45 цього Порядку для такої усної форми розв'язання ситуаційного завдання не застосовуються.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Час розв'язання ситуаційного завдання в усній та письмовій формі визначається Комісією або конкурсною комісією та є однаковим для усіх кандидатів, які претендують на зайняття однієї посади.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78. Оцінювання професійної компетентності кандидатів за кожною окремою вимогою під час розв'язання ситуаційних завдань здійснюється членами Комісії або конкурсної комісії та залученими до роботи відповідної комісії особами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розв'язання ситуаційних завдань за формою згідно з додатком 14.</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Остаточною оцінкою у балах за кожною вимогою під час розв'язання ситуаційного завдання є середнє арифметичне значення індивідуальних балів, виставлених членами Комісії або конкурсної комісії, та залученими до роботи відповідної комісії особами.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79. Проведення тестування на знання законодавства та визначення його результатів здійснюються у порядку, визначеному пунктами 27 - 39 цього Порядку.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80. Після тестування на знання законодавства адміністратор визначає загальну кількість балів кожного кандидата, який успішно пройшов таке тестування, шляхом додавання середніх балів, виставлених у попередній зведеній відомості середніх балів за формою згідно з додатком 15 за кожною окремою вимогою, та балів за результатами тестування.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 основі попередньої зведеної відомості середніх балів формується попередній рейтинг кандидатів за формою згідно з додатком 16.</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81. До співбесіди допускаються не більше семи кандидатів, які мають найвищий рейтинг.</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 співбесіди також допускаються кандидати, які входять до числа осіб з визначеним у абзаці першому цього пункту найвищим рейтингом.</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82. Перед співбесідою кандидатам може бути запропоновано заповнення опитувальної анкети з метою підготовки до проведення такої співбесіди.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83. Оцінювання професійної компетентності кандидатів за кожною окремою вимогою під час проведення співбесіди здійснюється кожним членом Комісії або конкурсної комісії та залученими до роботи відповідної комісії особами індивідуально після обговорення відповідності професійної компетентності кандидата за кожною окремою вимогою на засіданні Комісії або конкурсної комісії за участю залучених до її роботи осіб шляхом виставлення балів, які вносяться до відомості про результати співбесіди за формою згідно з додатком 17.</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Остаточною оцінкою у балах за кожною вимогою під час проведення співбесіди є середнє арифметичне значення індивідуальних балів членів Комісії або конкурсної комісії та залучених до роботи відповідної комісії осіб.</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84. Кандидату, який надав сертифікат, що підтверджує володіння іноземною мовою, яка є однією з офіційних мов Ради Європи, додатково виставляється 1 бал за володіння однією іноземною мовою.</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85. Загальна кількість балів кандидата на зайняття посад фахівців з питань реформ визначається шляхом додавання середніх балів, виставлених у зведеній відомості середніх балів за формою згідно з додатком 18 за кожною окремою вимогою, балів за результатами тестування та балів за наявність сертифіката відповідно до пункту 84 цього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Особливості проведення закритого конкурсу, пов'язані з питаннями державної таємниці, мобілізаційної підготовки, оборони та національної безпеки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86. Закритий конкурс проводиться в державних органах на зайняття посад, зазначених у переліку посад, які пов'язані з питаннями державної таємниці, мобілізаційної підготовки, оборони та національної безпеки, визначеному в додатку 19.</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87. Закритий конкурс не проводиться на зайняття посад, які комплектуються військовослужбовцями.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88. Закритий конкурс проводиться відповідно до процедури, визначеної </w:t>
      </w:r>
      <w:hyperlink r:id="rId23" w:tgtFrame="_top" w:history="1">
        <w:r w:rsidRPr="00A229B2">
          <w:rPr>
            <w:rFonts w:ascii="Arial" w:eastAsia="Times New Roman" w:hAnsi="Arial" w:cs="Arial"/>
            <w:color w:val="0000FF"/>
            <w:sz w:val="24"/>
            <w:szCs w:val="24"/>
            <w:u w:val="single"/>
            <w:lang w:eastAsia="ru-RU"/>
          </w:rPr>
          <w:t>Законом України "Про державну службу"</w:t>
        </w:r>
      </w:hyperlink>
      <w:r w:rsidRPr="00A229B2">
        <w:rPr>
          <w:rFonts w:ascii="Arial" w:eastAsia="Times New Roman" w:hAnsi="Arial" w:cs="Arial"/>
          <w:color w:val="2A2928"/>
          <w:sz w:val="24"/>
          <w:szCs w:val="24"/>
          <w:lang w:eastAsia="ru-RU"/>
        </w:rPr>
        <w:t> та цим Порядком, з урахуванням таких особливостей:</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 в оголошенні про проведення закритого конкурсу зазначаються лише узагальнені найменування посади (без зазначення структурного підрозділу) та посадові обов'язки (без деталізації), відомості щодо критеріїв та вимог до професійної компетентності кандидата;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 конкурсна комісія формується з числа осіб, які мають допуск до державної таємниці;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 строк подання документів кандидатами для участі у закритому конкурсі та строк проведення такого конкурсу може бути скорочено за рішенням керівника державної служби відповідного державного органу. Строк подання таких документів не може становити менше семи календарних днів;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 протоколи засідання конкурсної комісії закритого конкурсу не оприлюднюються;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 інформація про переможця не оприлюднюється.</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668"/>
        <w:gridCol w:w="7775"/>
      </w:tblGrid>
      <w:tr w:rsidR="00A229B2" w:rsidRPr="00A229B2" w:rsidTr="00A229B2">
        <w:trPr>
          <w:tblCellSpacing w:w="22" w:type="dxa"/>
        </w:trPr>
        <w:tc>
          <w:tcPr>
            <w:tcW w:w="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r>
            <w:r w:rsidRPr="00A229B2">
              <w:rPr>
                <w:rFonts w:ascii="Arial" w:eastAsia="Times New Roman" w:hAnsi="Arial" w:cs="Arial"/>
                <w:b/>
                <w:bCs/>
                <w:color w:val="2A2928"/>
                <w:sz w:val="24"/>
                <w:szCs w:val="24"/>
                <w:lang w:eastAsia="ru-RU"/>
              </w:rPr>
              <w:t>Примітка.</w:t>
            </w:r>
          </w:p>
        </w:tc>
        <w:tc>
          <w:tcPr>
            <w:tcW w:w="4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Декларація особи, уповноваженої на виконання функцій держави або місцевого самоврядування, за минулий рік, передбачена підпунктом 8 пункту 19 цього Порядку, надається у вигляді роздрукованого примірника заповненої декларації на офіційному веб-сайті НАЗК.</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lastRenderedPageBreak/>
        <w:t>УМОВИ</w:t>
      </w:r>
      <w:r w:rsidRPr="00A229B2">
        <w:rPr>
          <w:rFonts w:ascii="Arial" w:eastAsia="Times New Roman" w:hAnsi="Arial" w:cs="Arial"/>
          <w:color w:val="2A2928"/>
          <w:sz w:val="32"/>
          <w:szCs w:val="32"/>
          <w:lang w:eastAsia="ru-RU"/>
        </w:rPr>
        <w:br/>
        <w:t>проведення конкурсу*</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622"/>
        <w:gridCol w:w="4029"/>
        <w:gridCol w:w="4792"/>
      </w:tblGrid>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Загальні умови</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Посадові обов'язки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Умови оплати праці</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Інформація про строковість чи безстроковість призначення на посаду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Перелік документів, необхідних для участі в конкурсі, та строк їх подання</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Місце, час та дата початку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Кваліфікаційні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Освіта***</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Досвід роботи***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vMerge w:val="restar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Володіння державною мовою</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0" w:type="auto"/>
            <w:vMerge/>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Arial" w:eastAsia="Times New Roman" w:hAnsi="Arial" w:cs="Arial"/>
                <w:color w:val="2A2928"/>
                <w:sz w:val="24"/>
                <w:szCs w:val="24"/>
                <w:lang w:eastAsia="ru-RU"/>
              </w:rPr>
            </w:pPr>
          </w:p>
        </w:tc>
        <w:tc>
          <w:tcPr>
            <w:tcW w:w="47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Професійна компетентність</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Професійні знання*</w:t>
            </w:r>
          </w:p>
        </w:tc>
      </w:tr>
      <w:tr w:rsidR="00A229B2" w:rsidRPr="00A229B2" w:rsidTr="00A229B2">
        <w:trPr>
          <w:tblCellSpacing w:w="22" w:type="dxa"/>
        </w:trPr>
        <w:tc>
          <w:tcPr>
            <w:tcW w:w="2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законодавства</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24"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25" w:tgtFrame="_top" w:history="1">
              <w:r w:rsidRPr="00A229B2">
                <w:rPr>
                  <w:rFonts w:ascii="Arial" w:eastAsia="Times New Roman" w:hAnsi="Arial" w:cs="Arial"/>
                  <w:color w:val="0000FF"/>
                  <w:sz w:val="24"/>
                  <w:szCs w:val="24"/>
                  <w:u w:val="single"/>
                  <w:lang w:eastAsia="ru-RU"/>
                </w:rPr>
                <w:t>Закону України "Про державну службу"</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26" w:tgtFrame="_top" w:history="1">
              <w:r w:rsidRPr="00A229B2">
                <w:rPr>
                  <w:rFonts w:ascii="Arial" w:eastAsia="Times New Roman" w:hAnsi="Arial" w:cs="Arial"/>
                  <w:color w:val="0000FF"/>
                  <w:sz w:val="24"/>
                  <w:szCs w:val="24"/>
                  <w:u w:val="single"/>
                  <w:lang w:eastAsia="ru-RU"/>
                </w:rPr>
                <w:t>Закону України "Про запобігання корупції"</w:t>
              </w:r>
            </w:hyperlink>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w:t>
            </w:r>
          </w:p>
        </w:tc>
        <w:tc>
          <w:tcPr>
            <w:tcW w:w="2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____________</w:t>
      </w:r>
      <w:r w:rsidRPr="00A229B2">
        <w:rPr>
          <w:rFonts w:ascii="Arial" w:eastAsia="Times New Roman" w:hAnsi="Arial" w:cs="Arial"/>
          <w:color w:val="2A2928"/>
          <w:sz w:val="24"/>
          <w:szCs w:val="24"/>
          <w:lang w:eastAsia="ru-RU"/>
        </w:rPr>
        <w:br/>
        <w:t>* Кількість вимог, які зазначаються в умовах проведення конкурсу, визначається суб'єктом призначення.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У разі оголошення конкурсу на заміщення вакантної посади категорії "А" зазначаються відомості відповідно до затверджених постановою Кабінету Міністрів України Типових вимог до осіб, які претендують на зайняття посад державної служби категорії "А".</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разі оголошення конкурсу на заміщення вакантних посад категорій "Б" і "В" зазначаються загальні вимоги відповідно до </w:t>
      </w:r>
      <w:hyperlink r:id="rId27" w:tgtFrame="_top" w:history="1">
        <w:r w:rsidRPr="00A229B2">
          <w:rPr>
            <w:rFonts w:ascii="Arial" w:eastAsia="Times New Roman" w:hAnsi="Arial" w:cs="Arial"/>
            <w:color w:val="0000FF"/>
            <w:sz w:val="24"/>
            <w:szCs w:val="24"/>
            <w:lang w:eastAsia="ru-RU"/>
          </w:rPr>
          <w:t>Закону України "Про державну службу"</w:t>
        </w:r>
      </w:hyperlink>
      <w:r w:rsidRPr="00A229B2">
        <w:rPr>
          <w:rFonts w:ascii="Arial" w:eastAsia="Times New Roman" w:hAnsi="Arial" w:cs="Arial"/>
          <w:color w:val="2A2928"/>
          <w:sz w:val="24"/>
          <w:szCs w:val="24"/>
          <w:lang w:eastAsia="ru-RU"/>
        </w:rPr>
        <w:t>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вимог посадових інструкцій, в порядку,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Заповнення розділу "Кваліфікаційні вимоги" та пунктів 1 і 2 розділу "Професійні знання" є обов'язковими під час визначення умов проведення конкурсу.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28" w:tgtFrame="_top" w:history="1">
        <w:r w:rsidRPr="00A229B2">
          <w:rPr>
            <w:rFonts w:ascii="Arial" w:eastAsia="Times New Roman" w:hAnsi="Arial" w:cs="Arial"/>
            <w:color w:val="0000FF"/>
            <w:sz w:val="24"/>
            <w:szCs w:val="24"/>
            <w:lang w:eastAsia="ru-RU"/>
          </w:rPr>
          <w:t>частини першої статті 19</w:t>
        </w:r>
      </w:hyperlink>
      <w:r w:rsidRPr="00A229B2">
        <w:rPr>
          <w:rFonts w:ascii="Arial" w:eastAsia="Times New Roman" w:hAnsi="Arial" w:cs="Arial"/>
          <w:color w:val="2A2928"/>
          <w:sz w:val="24"/>
          <w:szCs w:val="24"/>
          <w:lang w:eastAsia="ru-RU"/>
        </w:rPr>
        <w:t> та </w:t>
      </w:r>
      <w:hyperlink r:id="rId29" w:tgtFrame="_top" w:history="1">
        <w:r w:rsidRPr="00A229B2">
          <w:rPr>
            <w:rFonts w:ascii="Arial" w:eastAsia="Times New Roman" w:hAnsi="Arial" w:cs="Arial"/>
            <w:color w:val="0000FF"/>
            <w:sz w:val="24"/>
            <w:szCs w:val="24"/>
            <w:lang w:eastAsia="ru-RU"/>
          </w:rPr>
          <w:t>частини другої статті 20 Закону України "Про державну службу"</w:t>
        </w:r>
      </w:hyperlink>
      <w:r w:rsidRPr="00A229B2">
        <w:rPr>
          <w:rFonts w:ascii="Arial" w:eastAsia="Times New Roman" w:hAnsi="Arial" w:cs="Arial"/>
          <w:color w:val="2A2928"/>
          <w:sz w:val="24"/>
          <w:szCs w:val="24"/>
          <w:lang w:eastAsia="ru-RU"/>
        </w:rPr>
        <w:t>. У разі наявності спеціальних вимог, які перевищують встановлені </w:t>
      </w:r>
      <w:hyperlink r:id="rId30" w:tgtFrame="_top" w:history="1">
        <w:r w:rsidRPr="00A229B2">
          <w:rPr>
            <w:rFonts w:ascii="Arial" w:eastAsia="Times New Roman" w:hAnsi="Arial" w:cs="Arial"/>
            <w:color w:val="0000FF"/>
            <w:sz w:val="24"/>
            <w:szCs w:val="24"/>
            <w:lang w:eastAsia="ru-RU"/>
          </w:rPr>
          <w:t>Законом України "Про державну службу"</w:t>
        </w:r>
      </w:hyperlink>
      <w:r w:rsidRPr="00A229B2">
        <w:rPr>
          <w:rFonts w:ascii="Arial" w:eastAsia="Times New Roman" w:hAnsi="Arial" w:cs="Arial"/>
          <w:color w:val="2A2928"/>
          <w:sz w:val="24"/>
          <w:szCs w:val="24"/>
          <w:lang w:eastAsia="ru-RU"/>
        </w:rPr>
        <w:t> загальні вимоги, зазначаються лише спеціальні вимоги.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2</w:t>
      </w:r>
      <w:r w:rsidRPr="00A229B2">
        <w:rPr>
          <w:rFonts w:ascii="Arial" w:eastAsia="Times New Roman" w:hAnsi="Arial" w:cs="Arial"/>
          <w:color w:val="2A2928"/>
          <w:sz w:val="24"/>
          <w:szCs w:val="24"/>
          <w:lang w:eastAsia="ru-RU"/>
        </w:rPr>
        <w:br/>
        <w:t>до Порядку</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932"/>
        <w:gridCol w:w="6568"/>
      </w:tblGrid>
      <w:tr w:rsidR="00A229B2" w:rsidRPr="00A229B2" w:rsidTr="00A229B2">
        <w:trPr>
          <w:tblCellSpacing w:w="22" w:type="dxa"/>
          <w:jc w:val="center"/>
        </w:trPr>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Комісії / Конкурсній комісії __________________</w:t>
            </w:r>
            <w:r w:rsidRPr="00A229B2">
              <w:rPr>
                <w:rFonts w:ascii="Arial" w:eastAsia="Times New Roman" w:hAnsi="Arial" w:cs="Arial"/>
                <w:color w:val="2A2928"/>
                <w:sz w:val="24"/>
                <w:szCs w:val="24"/>
                <w:lang w:eastAsia="ru-RU"/>
              </w:rPr>
              <w:br/>
              <w:t>                                                                       (найменування)</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(прізвище, ім'я та по батькові кандидата у родовому відмінку)</w:t>
            </w:r>
            <w:r w:rsidRPr="00A229B2">
              <w:rPr>
                <w:rFonts w:ascii="Arial" w:eastAsia="Times New Roman" w:hAnsi="Arial" w:cs="Arial"/>
                <w:color w:val="2A2928"/>
                <w:sz w:val="24"/>
                <w:szCs w:val="24"/>
                <w:lang w:eastAsia="ru-RU"/>
              </w:rPr>
              <w:br/>
              <w:t>який (яка) проживає за адресою: 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                        (номер контактного телефону)</w:t>
            </w:r>
            <w:r w:rsidRPr="00A229B2">
              <w:rPr>
                <w:rFonts w:ascii="Arial" w:eastAsia="Times New Roman" w:hAnsi="Arial" w:cs="Arial"/>
                <w:color w:val="2A2928"/>
                <w:sz w:val="24"/>
                <w:szCs w:val="24"/>
                <w:lang w:eastAsia="ru-RU"/>
              </w:rPr>
              <w:br/>
              <w:t>e-mail ___________________@______________</w:t>
            </w:r>
            <w:r w:rsidRPr="00A229B2">
              <w:rPr>
                <w:rFonts w:ascii="Arial" w:eastAsia="Times New Roman" w:hAnsi="Arial" w:cs="Arial"/>
                <w:color w:val="2A2928"/>
                <w:sz w:val="24"/>
                <w:szCs w:val="24"/>
                <w:lang w:eastAsia="ru-RU"/>
              </w:rPr>
              <w:br/>
              <w:t>                     (заповнюється друкованими літерами)</w:t>
            </w:r>
          </w:p>
        </w:tc>
      </w:tr>
    </w:tbl>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ЗАЯВА</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8366"/>
        <w:gridCol w:w="3135"/>
      </w:tblGrid>
      <w:tr w:rsidR="00A229B2" w:rsidRPr="00A229B2" w:rsidTr="00A229B2">
        <w:trPr>
          <w:tblCellSpacing w:w="22" w:type="dxa"/>
          <w:jc w:val="center"/>
        </w:trPr>
        <w:tc>
          <w:tcPr>
            <w:tcW w:w="5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Прошу допустити мене до участі в конкурсі на зайняття посади</w:t>
            </w:r>
            <w:r w:rsidRPr="00A229B2">
              <w:rPr>
                <w:rFonts w:ascii="Arial" w:eastAsia="Times New Roman" w:hAnsi="Arial" w:cs="Arial"/>
                <w:color w:val="2A2928"/>
                <w:sz w:val="24"/>
                <w:szCs w:val="24"/>
                <w:lang w:eastAsia="ru-RU"/>
              </w:rPr>
              <w:br/>
              <w:t>_____________________________________________________________________________________</w:t>
            </w:r>
            <w:r w:rsidRPr="00A229B2">
              <w:rPr>
                <w:rFonts w:ascii="Arial" w:eastAsia="Times New Roman" w:hAnsi="Arial" w:cs="Arial"/>
                <w:color w:val="2A2928"/>
                <w:sz w:val="24"/>
                <w:szCs w:val="24"/>
                <w:lang w:eastAsia="ru-RU"/>
              </w:rPr>
              <w:br/>
            </w:r>
            <w:r w:rsidRPr="00A229B2">
              <w:rPr>
                <w:rFonts w:ascii="Arial" w:eastAsia="Times New Roman" w:hAnsi="Arial" w:cs="Arial"/>
                <w:color w:val="2A2928"/>
                <w:sz w:val="24"/>
                <w:szCs w:val="24"/>
                <w:lang w:eastAsia="ru-RU"/>
              </w:rPr>
              <w:lastRenderedPageBreak/>
              <w:t>з метою ______________________________________________________________________________</w:t>
            </w:r>
            <w:r w:rsidRPr="00A229B2">
              <w:rPr>
                <w:rFonts w:ascii="Arial" w:eastAsia="Times New Roman" w:hAnsi="Arial" w:cs="Arial"/>
                <w:color w:val="2A2928"/>
                <w:sz w:val="24"/>
                <w:szCs w:val="24"/>
                <w:lang w:eastAsia="ru-RU"/>
              </w:rPr>
              <w:br/>
              <w:t>                                                        (зазначення основних мотивів щодо зайняття посади державної служби)</w:t>
            </w:r>
            <w:r w:rsidRPr="00A229B2">
              <w:rPr>
                <w:rFonts w:ascii="Arial" w:eastAsia="Times New Roman" w:hAnsi="Arial" w:cs="Arial"/>
                <w:color w:val="2A2928"/>
                <w:sz w:val="24"/>
                <w:szCs w:val="24"/>
                <w:lang w:eastAsia="ru-RU"/>
              </w:rPr>
              <w:br/>
              <w:t>_____________________________________________________________________________________.</w:t>
            </w:r>
          </w:p>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Підтверджую достовірність інформації у поданих мною документах.</w:t>
            </w:r>
          </w:p>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Інформацію про проведення конкурсу прошу повідомляти мені шляхом (обрати та зазначити один із запропонованих способів):</w:t>
            </w:r>
            <w:r w:rsidRPr="00A229B2">
              <w:rPr>
                <w:rFonts w:ascii="Arial" w:eastAsia="Times New Roman" w:hAnsi="Arial" w:cs="Arial"/>
                <w:color w:val="2A2928"/>
                <w:sz w:val="24"/>
                <w:szCs w:val="24"/>
                <w:lang w:eastAsia="ru-RU"/>
              </w:rPr>
              <w:br/>
              <w:t> </w:t>
            </w:r>
            <w:r>
              <w:rPr>
                <w:rFonts w:ascii="Arial" w:eastAsia="Times New Roman" w:hAnsi="Arial" w:cs="Arial"/>
                <w:noProof/>
                <w:color w:val="2A2928"/>
                <w:sz w:val="24"/>
                <w:szCs w:val="24"/>
                <w:lang w:eastAsia="ru-RU"/>
              </w:rPr>
              <w:drawing>
                <wp:inline distT="0" distB="0" distL="0" distR="0">
                  <wp:extent cx="95250" cy="95250"/>
                  <wp:effectExtent l="0" t="0" r="0" b="0"/>
                  <wp:docPr id="4" name="Рисунок 4" descr="http://search.ligazakon.ua/l_flib1.nsf/LookupFiles/KP170648_IMG_001.gif/$file/KP17064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KP170648_IMG_001.gif/$file/KP170648_IMG_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9B2">
              <w:rPr>
                <w:rFonts w:ascii="Arial" w:eastAsia="Times New Roman" w:hAnsi="Arial" w:cs="Arial"/>
                <w:color w:val="2A2928"/>
                <w:sz w:val="24"/>
                <w:szCs w:val="24"/>
                <w:lang w:eastAsia="ru-RU"/>
              </w:rPr>
              <w:t> надсилання листа на зазначену адресу;</w:t>
            </w:r>
            <w:r w:rsidRPr="00A229B2">
              <w:rPr>
                <w:rFonts w:ascii="Arial" w:eastAsia="Times New Roman" w:hAnsi="Arial" w:cs="Arial"/>
                <w:color w:val="2A2928"/>
                <w:sz w:val="24"/>
                <w:szCs w:val="24"/>
                <w:lang w:eastAsia="ru-RU"/>
              </w:rPr>
              <w:br/>
              <w:t> </w:t>
            </w:r>
            <w:r>
              <w:rPr>
                <w:rFonts w:ascii="Arial" w:eastAsia="Times New Roman" w:hAnsi="Arial" w:cs="Arial"/>
                <w:noProof/>
                <w:color w:val="2A2928"/>
                <w:sz w:val="24"/>
                <w:szCs w:val="24"/>
                <w:lang w:eastAsia="ru-RU"/>
              </w:rPr>
              <w:drawing>
                <wp:inline distT="0" distB="0" distL="0" distR="0">
                  <wp:extent cx="95250" cy="95250"/>
                  <wp:effectExtent l="0" t="0" r="0" b="0"/>
                  <wp:docPr id="3" name="Рисунок 3" descr="http://search.ligazakon.ua/l_flib1.nsf/LookupFiles/KP170648_IMG_001.GIF/$file/KP17064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KP170648_IMG_001.GIF/$file/KP170648_IMG_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9B2">
              <w:rPr>
                <w:rFonts w:ascii="Arial" w:eastAsia="Times New Roman" w:hAnsi="Arial" w:cs="Arial"/>
                <w:color w:val="2A2928"/>
                <w:sz w:val="24"/>
                <w:szCs w:val="24"/>
                <w:lang w:eastAsia="ru-RU"/>
              </w:rPr>
              <w:t> надсилання електронного листа на зазначену електронну адресу;</w:t>
            </w:r>
            <w:r w:rsidRPr="00A229B2">
              <w:rPr>
                <w:rFonts w:ascii="Arial" w:eastAsia="Times New Roman" w:hAnsi="Arial" w:cs="Arial"/>
                <w:color w:val="2A2928"/>
                <w:sz w:val="24"/>
                <w:szCs w:val="24"/>
                <w:lang w:eastAsia="ru-RU"/>
              </w:rPr>
              <w:br/>
              <w:t> </w:t>
            </w:r>
            <w:r>
              <w:rPr>
                <w:rFonts w:ascii="Arial" w:eastAsia="Times New Roman" w:hAnsi="Arial" w:cs="Arial"/>
                <w:noProof/>
                <w:color w:val="2A2928"/>
                <w:sz w:val="24"/>
                <w:szCs w:val="24"/>
                <w:lang w:eastAsia="ru-RU"/>
              </w:rPr>
              <w:drawing>
                <wp:inline distT="0" distB="0" distL="0" distR="0">
                  <wp:extent cx="95250" cy="95250"/>
                  <wp:effectExtent l="0" t="0" r="0" b="0"/>
                  <wp:docPr id="2" name="Рисунок 2" descr="http://search.ligazakon.ua/l_flib1.nsf/LookupFiles/KP170648_IMG_001.GIF/$file/KP17064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KP170648_IMG_001.GIF/$file/KP170648_IMG_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9B2">
              <w:rPr>
                <w:rFonts w:ascii="Arial" w:eastAsia="Times New Roman" w:hAnsi="Arial" w:cs="Arial"/>
                <w:color w:val="2A2928"/>
                <w:sz w:val="24"/>
                <w:szCs w:val="24"/>
                <w:lang w:eastAsia="ru-RU"/>
              </w:rPr>
              <w:t> телефонного дзвінка за номером ______________________________________________________;</w:t>
            </w:r>
            <w:r w:rsidRPr="00A229B2">
              <w:rPr>
                <w:rFonts w:ascii="Arial" w:eastAsia="Times New Roman" w:hAnsi="Arial" w:cs="Arial"/>
                <w:color w:val="2A2928"/>
                <w:sz w:val="24"/>
                <w:szCs w:val="24"/>
                <w:lang w:eastAsia="ru-RU"/>
              </w:rPr>
              <w:br/>
              <w:t> </w:t>
            </w:r>
            <w:r>
              <w:rPr>
                <w:rFonts w:ascii="Arial" w:eastAsia="Times New Roman" w:hAnsi="Arial" w:cs="Arial"/>
                <w:noProof/>
                <w:color w:val="2A2928"/>
                <w:sz w:val="24"/>
                <w:szCs w:val="24"/>
                <w:lang w:eastAsia="ru-RU"/>
              </w:rPr>
              <w:drawing>
                <wp:inline distT="0" distB="0" distL="0" distR="0">
                  <wp:extent cx="95250" cy="95250"/>
                  <wp:effectExtent l="0" t="0" r="0" b="0"/>
                  <wp:docPr id="1" name="Рисунок 1" descr="http://search.ligazakon.ua/l_flib1.nsf/LookupFiles/KP170648_IMG_001.GIF/$file/KP17064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KP170648_IMG_001.GIF/$file/KP170648_IMG_00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229B2">
              <w:rPr>
                <w:rFonts w:ascii="Arial" w:eastAsia="Times New Roman" w:hAnsi="Arial" w:cs="Arial"/>
                <w:color w:val="2A2928"/>
                <w:sz w:val="24"/>
                <w:szCs w:val="24"/>
                <w:lang w:eastAsia="ru-RU"/>
              </w:rPr>
              <w:t> __________________________________________________________________________________.</w:t>
            </w:r>
            <w:r w:rsidRPr="00A229B2">
              <w:rPr>
                <w:rFonts w:ascii="Arial" w:eastAsia="Times New Roman" w:hAnsi="Arial" w:cs="Arial"/>
                <w:color w:val="2A2928"/>
                <w:sz w:val="24"/>
                <w:szCs w:val="24"/>
                <w:lang w:eastAsia="ru-RU"/>
              </w:rPr>
              <w:br/>
              <w:t>                                                                        (зазначити інший доступний спосіб)*</w:t>
            </w:r>
          </w:p>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резюме в довільній формі.</w:t>
            </w:r>
          </w:p>
        </w:tc>
      </w:tr>
      <w:tr w:rsidR="00A229B2" w:rsidRPr="00A229B2" w:rsidTr="00A229B2">
        <w:trPr>
          <w:tblCellSpacing w:w="22" w:type="dxa"/>
          <w:jc w:val="center"/>
        </w:trPr>
        <w:tc>
          <w:tcPr>
            <w:tcW w:w="3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___ __________ 20__ р.</w:t>
            </w:r>
          </w:p>
        </w:tc>
        <w:tc>
          <w:tcPr>
            <w:tcW w:w="1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w:t>
            </w:r>
            <w:r w:rsidRPr="00A229B2">
              <w:rPr>
                <w:rFonts w:ascii="Arial" w:eastAsia="Times New Roman" w:hAnsi="Arial" w:cs="Arial"/>
                <w:color w:val="2A2928"/>
                <w:sz w:val="24"/>
                <w:szCs w:val="24"/>
                <w:lang w:eastAsia="ru-RU"/>
              </w:rPr>
              <w:br/>
              <w:t>(підпис)</w:t>
            </w:r>
          </w:p>
        </w:tc>
      </w:tr>
      <w:tr w:rsidR="00A229B2" w:rsidRPr="00A229B2" w:rsidTr="00A229B2">
        <w:trPr>
          <w:tblCellSpacing w:w="22" w:type="dxa"/>
          <w:jc w:val="center"/>
        </w:trPr>
        <w:tc>
          <w:tcPr>
            <w:tcW w:w="5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У разі неможливості передачі інформації в обраний спосіб повідомлення надсилається на адресу зазначеної електронної пошти.</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3</w:t>
      </w:r>
      <w:r w:rsidRPr="00A229B2">
        <w:rPr>
          <w:rFonts w:ascii="Arial" w:eastAsia="Times New Roman" w:hAnsi="Arial" w:cs="Arial"/>
          <w:color w:val="2A2928"/>
          <w:sz w:val="24"/>
          <w:szCs w:val="24"/>
          <w:lang w:eastAsia="ru-RU"/>
        </w:rPr>
        <w:br/>
        <w:t>до Порядку</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999"/>
        <w:gridCol w:w="6501"/>
      </w:tblGrid>
      <w:tr w:rsidR="00A229B2" w:rsidRPr="00A229B2" w:rsidTr="00A229B2">
        <w:trPr>
          <w:tblCellSpacing w:w="22" w:type="dxa"/>
          <w:jc w:val="center"/>
        </w:trPr>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5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Комісії / Конкурсній комісії __________________</w:t>
            </w:r>
            <w:r w:rsidRPr="00A229B2">
              <w:rPr>
                <w:rFonts w:ascii="Arial" w:eastAsia="Times New Roman" w:hAnsi="Arial" w:cs="Arial"/>
                <w:color w:val="2A2928"/>
                <w:sz w:val="24"/>
                <w:szCs w:val="24"/>
                <w:lang w:eastAsia="ru-RU"/>
              </w:rPr>
              <w:br/>
              <w:t>                                                                      (найменування)</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(прізвище, ім'я та по батькові кандидата у родовому відмінку)</w:t>
            </w:r>
            <w:r w:rsidRPr="00A229B2">
              <w:rPr>
                <w:rFonts w:ascii="Arial" w:eastAsia="Times New Roman" w:hAnsi="Arial" w:cs="Arial"/>
                <w:color w:val="2A2928"/>
                <w:sz w:val="24"/>
                <w:szCs w:val="24"/>
                <w:lang w:eastAsia="ru-RU"/>
              </w:rPr>
              <w:br/>
              <w:t>який (яка) проживає за адресою: 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_________________________________________</w:t>
            </w:r>
            <w:r w:rsidRPr="00A229B2">
              <w:rPr>
                <w:rFonts w:ascii="Arial" w:eastAsia="Times New Roman" w:hAnsi="Arial" w:cs="Arial"/>
                <w:color w:val="2A2928"/>
                <w:sz w:val="24"/>
                <w:szCs w:val="24"/>
                <w:lang w:eastAsia="ru-RU"/>
              </w:rPr>
              <w:br/>
              <w:t>                         (номер контактного телефону)</w:t>
            </w:r>
          </w:p>
        </w:tc>
      </w:tr>
    </w:tbl>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ЗАЯВА</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483"/>
        <w:gridCol w:w="2762"/>
        <w:gridCol w:w="4256"/>
      </w:tblGrid>
      <w:tr w:rsidR="00A229B2" w:rsidRPr="00A229B2" w:rsidTr="00A229B2">
        <w:trPr>
          <w:tblCellSpacing w:w="22" w:type="dxa"/>
          <w:jc w:val="center"/>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зв'язку з присвоєнням мені медико-соціальною експертною комісією</w:t>
            </w:r>
            <w:r w:rsidRPr="00A229B2">
              <w:rPr>
                <w:rFonts w:ascii="Arial" w:eastAsia="Times New Roman" w:hAnsi="Arial" w:cs="Arial"/>
                <w:color w:val="2A2928"/>
                <w:sz w:val="24"/>
                <w:szCs w:val="24"/>
                <w:lang w:eastAsia="ru-RU"/>
              </w:rPr>
              <w:br/>
              <w:t>_____________________________________________________________________________________</w:t>
            </w:r>
            <w:r w:rsidRPr="00A229B2">
              <w:rPr>
                <w:rFonts w:ascii="Arial" w:eastAsia="Times New Roman" w:hAnsi="Arial" w:cs="Arial"/>
                <w:color w:val="2A2928"/>
                <w:sz w:val="24"/>
                <w:szCs w:val="24"/>
                <w:lang w:eastAsia="ru-RU"/>
              </w:rPr>
              <w:br/>
              <w:t>                                                                                                (група інвалідності)</w:t>
            </w:r>
            <w:r w:rsidRPr="00A229B2">
              <w:rPr>
                <w:rFonts w:ascii="Arial" w:eastAsia="Times New Roman" w:hAnsi="Arial" w:cs="Arial"/>
                <w:color w:val="2A2928"/>
                <w:sz w:val="24"/>
                <w:szCs w:val="24"/>
                <w:lang w:eastAsia="ru-RU"/>
              </w:rPr>
              <w:br/>
              <w:t>(довідка МСЕК від ___ ____________ 20__ р. N ________________, копія якої додається), керуючись </w:t>
            </w:r>
            <w:hyperlink r:id="rId32" w:tgtFrame="_top" w:history="1">
              <w:r w:rsidRPr="00A229B2">
                <w:rPr>
                  <w:rFonts w:ascii="Arial" w:eastAsia="Times New Roman" w:hAnsi="Arial" w:cs="Arial"/>
                  <w:color w:val="0000FF"/>
                  <w:sz w:val="24"/>
                  <w:szCs w:val="24"/>
                  <w:u w:val="single"/>
                  <w:lang w:eastAsia="ru-RU"/>
                </w:rPr>
                <w:t>статтею 2 Конвенції про права інвалідів</w:t>
              </w:r>
            </w:hyperlink>
            <w:r w:rsidRPr="00A229B2">
              <w:rPr>
                <w:rFonts w:ascii="Arial" w:eastAsia="Times New Roman" w:hAnsi="Arial" w:cs="Arial"/>
                <w:color w:val="2A2928"/>
                <w:sz w:val="24"/>
                <w:szCs w:val="24"/>
                <w:lang w:eastAsia="ru-RU"/>
              </w:rPr>
              <w:t> та </w:t>
            </w:r>
            <w:hyperlink r:id="rId33" w:tgtFrame="_top" w:history="1">
              <w:r w:rsidRPr="00A229B2">
                <w:rPr>
                  <w:rFonts w:ascii="Arial" w:eastAsia="Times New Roman" w:hAnsi="Arial" w:cs="Arial"/>
                  <w:color w:val="0000FF"/>
                  <w:sz w:val="24"/>
                  <w:szCs w:val="24"/>
                  <w:u w:val="single"/>
                  <w:lang w:eastAsia="ru-RU"/>
                </w:rPr>
                <w:t>статтею 2 Закону України "Про основи соціальної захищеності інвалідів в Україні"</w:t>
              </w:r>
            </w:hyperlink>
            <w:r w:rsidRPr="00A229B2">
              <w:rPr>
                <w:rFonts w:ascii="Arial" w:eastAsia="Times New Roman" w:hAnsi="Arial" w:cs="Arial"/>
                <w:color w:val="2A2928"/>
                <w:sz w:val="24"/>
                <w:szCs w:val="24"/>
                <w:lang w:eastAsia="ru-RU"/>
              </w:rPr>
              <w:t xml:space="preserve">, прошу забезпечити мені під час проходження конкурсу на зайняття посади державної служби </w:t>
            </w:r>
            <w:r w:rsidRPr="00A229B2">
              <w:rPr>
                <w:rFonts w:ascii="Arial" w:eastAsia="Times New Roman" w:hAnsi="Arial" w:cs="Arial"/>
                <w:color w:val="2A2928"/>
                <w:sz w:val="24"/>
                <w:szCs w:val="24"/>
                <w:lang w:eastAsia="ru-RU"/>
              </w:rPr>
              <w:lastRenderedPageBreak/>
              <w:t>______________________________________________________________</w:t>
            </w:r>
            <w:r w:rsidRPr="00A229B2">
              <w:rPr>
                <w:rFonts w:ascii="Arial" w:eastAsia="Times New Roman" w:hAnsi="Arial" w:cs="Arial"/>
                <w:color w:val="2A2928"/>
                <w:sz w:val="24"/>
                <w:szCs w:val="24"/>
                <w:lang w:eastAsia="ru-RU"/>
              </w:rPr>
              <w:br/>
              <w:t>_____________________________________________________________________________________</w:t>
            </w:r>
            <w:r w:rsidRPr="00A229B2">
              <w:rPr>
                <w:rFonts w:ascii="Arial" w:eastAsia="Times New Roman" w:hAnsi="Arial" w:cs="Arial"/>
                <w:color w:val="2A2928"/>
                <w:sz w:val="24"/>
                <w:szCs w:val="24"/>
                <w:lang w:eastAsia="ru-RU"/>
              </w:rPr>
              <w:br/>
              <w:t>розумне пристосування у вигляді ________________________________________________________</w:t>
            </w:r>
            <w:r w:rsidRPr="00A229B2">
              <w:rPr>
                <w:rFonts w:ascii="Arial" w:eastAsia="Times New Roman" w:hAnsi="Arial" w:cs="Arial"/>
                <w:color w:val="2A2928"/>
                <w:sz w:val="24"/>
                <w:szCs w:val="24"/>
                <w:lang w:eastAsia="ru-RU"/>
              </w:rPr>
              <w:br/>
              <w:t>_____________________________________________________________________________________.</w:t>
            </w:r>
          </w:p>
        </w:tc>
      </w:tr>
      <w:tr w:rsidR="00A229B2" w:rsidRPr="00A229B2" w:rsidTr="00A229B2">
        <w:trPr>
          <w:tblCellSpacing w:w="22" w:type="dxa"/>
          <w:jc w:val="center"/>
        </w:trPr>
        <w:tc>
          <w:tcPr>
            <w:tcW w:w="19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___ ___________ 20__ р.</w:t>
            </w:r>
          </w:p>
        </w:tc>
        <w:tc>
          <w:tcPr>
            <w:tcW w:w="12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w:t>
            </w:r>
            <w:r w:rsidRPr="00A229B2">
              <w:rPr>
                <w:rFonts w:ascii="Arial" w:eastAsia="Times New Roman" w:hAnsi="Arial" w:cs="Arial"/>
                <w:color w:val="2A2928"/>
                <w:sz w:val="24"/>
                <w:szCs w:val="24"/>
                <w:lang w:eastAsia="ru-RU"/>
              </w:rPr>
              <w:br/>
              <w:t>(підпис)</w:t>
            </w:r>
          </w:p>
        </w:tc>
        <w:tc>
          <w:tcPr>
            <w:tcW w:w="18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w:t>
            </w:r>
            <w:r w:rsidRPr="00A229B2">
              <w:rPr>
                <w:rFonts w:ascii="Arial" w:eastAsia="Times New Roman" w:hAnsi="Arial" w:cs="Arial"/>
                <w:color w:val="2A2928"/>
                <w:sz w:val="24"/>
                <w:szCs w:val="24"/>
                <w:lang w:eastAsia="ru-RU"/>
              </w:rPr>
              <w:br/>
              <w:t>(прізвище, ім'я та по батькові)</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4</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ВІДОМІСТЬ</w:t>
      </w: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A229B2" w:rsidRPr="00A229B2" w:rsidTr="00A229B2">
        <w:trPr>
          <w:tblCellSpacing w:w="22" w:type="dxa"/>
          <w:jc w:val="center"/>
        </w:trPr>
        <w:tc>
          <w:tcPr>
            <w:tcW w:w="5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b/>
                <w:bCs/>
                <w:color w:val="2A2928"/>
                <w:sz w:val="24"/>
                <w:szCs w:val="24"/>
                <w:lang w:eastAsia="ru-RU"/>
              </w:rPr>
              <w:t>                                       про результати тестування на</w:t>
            </w:r>
            <w:r w:rsidRPr="00A229B2">
              <w:rPr>
                <w:rFonts w:ascii="Arial" w:eastAsia="Times New Roman" w:hAnsi="Arial" w:cs="Arial"/>
                <w:color w:val="2A2928"/>
                <w:sz w:val="24"/>
                <w:szCs w:val="24"/>
                <w:lang w:eastAsia="ru-RU"/>
              </w:rPr>
              <w:t> _______________________*</w:t>
            </w:r>
            <w:r w:rsidRPr="00A229B2">
              <w:rPr>
                <w:rFonts w:ascii="Arial" w:eastAsia="Times New Roman" w:hAnsi="Arial" w:cs="Arial"/>
                <w:color w:val="2A2928"/>
                <w:sz w:val="24"/>
                <w:szCs w:val="24"/>
                <w:lang w:eastAsia="ru-RU"/>
              </w:rPr>
              <w:br/>
              <w:t>                                                                                                                                                (вид тестування)</w:t>
            </w:r>
          </w:p>
        </w:tc>
      </w:tr>
    </w:tbl>
    <w:p w:rsidR="00A229B2" w:rsidRPr="00A229B2" w:rsidRDefault="00A229B2" w:rsidP="00A229B2">
      <w:pPr>
        <w:shd w:val="clear" w:color="auto" w:fill="FFFFFF"/>
        <w:spacing w:after="105" w:line="240" w:lineRule="auto"/>
        <w:rPr>
          <w:rFonts w:ascii="Arial" w:eastAsia="Times New Roman" w:hAnsi="Arial" w:cs="Arial"/>
          <w:vanish/>
          <w:color w:val="2A2928"/>
          <w:sz w:val="18"/>
          <w:szCs w:val="18"/>
          <w:lang w:eastAsia="ru-RU"/>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684"/>
        <w:gridCol w:w="3183"/>
        <w:gridCol w:w="1966"/>
        <w:gridCol w:w="2528"/>
        <w:gridCol w:w="5"/>
      </w:tblGrid>
      <w:tr w:rsidR="00A229B2" w:rsidRPr="00A229B2" w:rsidTr="00A229B2">
        <w:trPr>
          <w:gridBefore w:val="1"/>
          <w:gridAfter w:val="1"/>
          <w:jc w:val="center"/>
        </w:trPr>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Порядковий номер</w:t>
            </w:r>
          </w:p>
        </w:tc>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10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Кількість правильних відповідей</w:t>
            </w:r>
          </w:p>
        </w:tc>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звіти про результати проходження тестування на ___ арк.</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2234"/>
        <w:gridCol w:w="2522"/>
        <w:gridCol w:w="5744"/>
      </w:tblGrid>
      <w:tr w:rsidR="00A229B2" w:rsidRPr="00A229B2" w:rsidTr="00A229B2">
        <w:trPr>
          <w:tblCellSpacing w:w="22" w:type="dxa"/>
          <w:jc w:val="center"/>
        </w:trPr>
        <w:tc>
          <w:tcPr>
            <w:tcW w:w="10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w:t>
            </w:r>
          </w:p>
        </w:tc>
        <w:tc>
          <w:tcPr>
            <w:tcW w:w="12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w:t>
            </w:r>
            <w:r w:rsidRPr="00A229B2">
              <w:rPr>
                <w:rFonts w:ascii="Arial" w:eastAsia="Times New Roman" w:hAnsi="Arial" w:cs="Arial"/>
                <w:color w:val="2A2928"/>
                <w:sz w:val="24"/>
                <w:szCs w:val="24"/>
                <w:lang w:eastAsia="ru-RU"/>
              </w:rPr>
              <w:br/>
              <w:t>(підпис)</w:t>
            </w:r>
          </w:p>
        </w:tc>
        <w:tc>
          <w:tcPr>
            <w:tcW w:w="27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rPr>
          <w:tblCellSpacing w:w="22" w:type="dxa"/>
          <w:jc w:val="center"/>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Для кожного виду тестування заповнюється окрема відомість.</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5</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ПЕРСОНАЛЬНІ ДАНІ</w:t>
      </w:r>
      <w:r w:rsidRPr="00A229B2">
        <w:rPr>
          <w:rFonts w:ascii="Arial" w:eastAsia="Times New Roman" w:hAnsi="Arial" w:cs="Arial"/>
          <w:color w:val="2A2928"/>
          <w:sz w:val="32"/>
          <w:szCs w:val="32"/>
          <w:lang w:eastAsia="ru-RU"/>
        </w:rPr>
        <w:br/>
        <w:t>кандидата на зайняття вакантної посади</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4657"/>
        <w:gridCol w:w="3532"/>
        <w:gridCol w:w="1177"/>
      </w:tblGrid>
      <w:tr w:rsidR="00A229B2" w:rsidRPr="00A229B2" w:rsidTr="00A229B2">
        <w:trPr>
          <w:gridBefore w:val="1"/>
          <w:gridAfter w:val="1"/>
          <w:wAfter w:w="1903" w:type="dxa"/>
          <w:jc w:val="center"/>
        </w:trPr>
        <w:tc>
          <w:tcPr>
            <w:tcW w:w="2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2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Найменування посади, на яку претендує кандидат</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27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 ______________ 20__ р.</w:t>
            </w:r>
          </w:p>
        </w:tc>
        <w:tc>
          <w:tcPr>
            <w:tcW w:w="22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w:t>
            </w:r>
            <w:r w:rsidRPr="00A229B2">
              <w:rPr>
                <w:rFonts w:ascii="Arial" w:eastAsia="Times New Roman" w:hAnsi="Arial" w:cs="Arial"/>
                <w:color w:val="2A2928"/>
                <w:sz w:val="24"/>
                <w:szCs w:val="24"/>
                <w:lang w:eastAsia="ru-RU"/>
              </w:rPr>
              <w:br/>
              <w:t>(підпис)</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6</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ВІДОМІСТЬ</w:t>
      </w:r>
      <w:r w:rsidRPr="00A229B2">
        <w:rPr>
          <w:rFonts w:ascii="Arial" w:eastAsia="Times New Roman" w:hAnsi="Arial" w:cs="Arial"/>
          <w:color w:val="2A2928"/>
          <w:sz w:val="32"/>
          <w:szCs w:val="32"/>
          <w:lang w:eastAsia="ru-RU"/>
        </w:rPr>
        <w:br/>
        <w:t>про результати розв'язання ситуаційних завдань*</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654"/>
        <w:gridCol w:w="18"/>
        <w:gridCol w:w="3564"/>
        <w:gridCol w:w="2"/>
        <w:gridCol w:w="3042"/>
        <w:gridCol w:w="2086"/>
        <w:gridCol w:w="5"/>
      </w:tblGrid>
      <w:tr w:rsidR="00A229B2" w:rsidRPr="00A229B2" w:rsidTr="00A229B2">
        <w:trPr>
          <w:gridBefore w:val="1"/>
          <w:gridAfter w:val="1"/>
          <w:wBefore w:w="36" w:type="dxa"/>
          <w:jc w:val="center"/>
        </w:trPr>
        <w:tc>
          <w:tcPr>
            <w:tcW w:w="2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Номер ситуаційного завдання</w:t>
            </w: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w:t>
            </w:r>
            <w:r w:rsidRPr="00A229B2">
              <w:rPr>
                <w:rFonts w:ascii="Times New Roman" w:eastAsia="Times New Roman" w:hAnsi="Times New Roman" w:cs="Times New Roman"/>
                <w:sz w:val="24"/>
                <w:szCs w:val="24"/>
                <w:lang w:eastAsia="ru-RU"/>
              </w:rPr>
              <w:br/>
            </w:r>
            <w:r w:rsidRPr="00A229B2">
              <w:rPr>
                <w:rFonts w:ascii="Times New Roman" w:eastAsia="Times New Roman" w:hAnsi="Times New Roman" w:cs="Times New Roman"/>
                <w:sz w:val="24"/>
                <w:szCs w:val="24"/>
                <w:lang w:eastAsia="ru-RU"/>
              </w:rPr>
              <w:lastRenderedPageBreak/>
              <w:t>___________________________________________________________________________</w:t>
            </w:r>
            <w:r w:rsidRPr="00A229B2">
              <w:rPr>
                <w:rFonts w:ascii="Times New Roman" w:eastAsia="Times New Roman" w:hAnsi="Times New Roman" w:cs="Times New Roman"/>
                <w:sz w:val="24"/>
                <w:szCs w:val="24"/>
                <w:lang w:eastAsia="ru-RU"/>
              </w:rPr>
              <w:br/>
              <w:t>                                             (прізвище, ім'я та по батькові або номер конверта кандидата**)</w:t>
            </w:r>
          </w:p>
        </w:tc>
      </w:tr>
      <w:tr w:rsidR="00A229B2" w:rsidRPr="00A229B2" w:rsidTr="00A229B2">
        <w:trPr>
          <w:gridBefore w:val="1"/>
          <w:gridAfter w:val="1"/>
          <w:wBefore w:w="36" w:type="dxa"/>
          <w:jc w:val="center"/>
        </w:trPr>
        <w:tc>
          <w:tcPr>
            <w:tcW w:w="2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Ситуаційне завдання N ____</w:t>
            </w: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w:t>
            </w:r>
            <w:r w:rsidRPr="00A229B2">
              <w:rPr>
                <w:rFonts w:ascii="Times New Roman" w:eastAsia="Times New Roman" w:hAnsi="Times New Roman" w:cs="Times New Roman"/>
                <w:sz w:val="24"/>
                <w:szCs w:val="24"/>
                <w:lang w:eastAsia="ru-RU"/>
              </w:rPr>
              <w:br/>
              <w:t>___________________________________________________________________________</w:t>
            </w:r>
            <w:r w:rsidRPr="00A229B2">
              <w:rPr>
                <w:rFonts w:ascii="Times New Roman" w:eastAsia="Times New Roman" w:hAnsi="Times New Roman" w:cs="Times New Roman"/>
                <w:sz w:val="24"/>
                <w:szCs w:val="24"/>
                <w:lang w:eastAsia="ru-RU"/>
              </w:rPr>
              <w:br/>
              <w:t>                                             (прізвище, ім'я та по батькові або номер конверта кандидата**)</w:t>
            </w:r>
          </w:p>
        </w:tc>
      </w:tr>
      <w:tr w:rsidR="00A229B2" w:rsidRPr="00A229B2" w:rsidTr="00A229B2">
        <w:trPr>
          <w:gridBefore w:val="1"/>
          <w:gridAfter w:val="1"/>
          <w:wBefore w:w="36" w:type="dxa"/>
          <w:jc w:val="center"/>
        </w:trPr>
        <w:tc>
          <w:tcPr>
            <w:tcW w:w="2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____</w:t>
            </w: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w:t>
            </w:r>
            <w:r w:rsidRPr="00A229B2">
              <w:rPr>
                <w:rFonts w:ascii="Times New Roman" w:eastAsia="Times New Roman" w:hAnsi="Times New Roman" w:cs="Times New Roman"/>
                <w:sz w:val="24"/>
                <w:szCs w:val="24"/>
                <w:lang w:eastAsia="ru-RU"/>
              </w:rPr>
              <w:br/>
              <w:t>___________________________________________________________________________</w:t>
            </w:r>
            <w:r w:rsidRPr="00A229B2">
              <w:rPr>
                <w:rFonts w:ascii="Times New Roman" w:eastAsia="Times New Roman" w:hAnsi="Times New Roman" w:cs="Times New Roman"/>
                <w:sz w:val="24"/>
                <w:szCs w:val="24"/>
                <w:lang w:eastAsia="ru-RU"/>
              </w:rPr>
              <w:br/>
              <w:t>                                             (прізвище, ім'я та по батькові або номер конверта кандидата**)</w:t>
            </w:r>
          </w:p>
        </w:tc>
      </w:tr>
      <w:tr w:rsidR="00A229B2" w:rsidRPr="00A229B2" w:rsidTr="00A229B2">
        <w:trPr>
          <w:gridBefore w:val="1"/>
          <w:gridAfter w:val="1"/>
          <w:wBefore w:w="36" w:type="dxa"/>
          <w:jc w:val="center"/>
        </w:trPr>
        <w:tc>
          <w:tcPr>
            <w:tcW w:w="2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____</w:t>
            </w: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3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Член комісії</w:t>
            </w:r>
          </w:p>
        </w:tc>
        <w:tc>
          <w:tcPr>
            <w:tcW w:w="13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w:t>
            </w:r>
            <w:r w:rsidRPr="00A229B2">
              <w:rPr>
                <w:rFonts w:ascii="Arial" w:eastAsia="Times New Roman" w:hAnsi="Arial" w:cs="Arial"/>
                <w:color w:val="2A2928"/>
                <w:sz w:val="24"/>
                <w:szCs w:val="24"/>
                <w:lang w:eastAsia="ru-RU"/>
              </w:rPr>
              <w:br/>
              <w:t>(підпис)</w:t>
            </w:r>
          </w:p>
        </w:tc>
        <w:tc>
          <w:tcPr>
            <w:tcW w:w="235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7"/>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Заповнюється кожним членом Комісії з питань вищого корпусу державної служби або конкурсної комісії окремо.</w:t>
            </w:r>
          </w:p>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Крім застосування абзацу п'ятнадцятого пункту 45 Порядку проведення конкурсу на зайняття посад державної служби.</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7</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ВІДОМІСТЬ</w:t>
      </w:r>
      <w:r w:rsidRPr="00A229B2">
        <w:rPr>
          <w:rFonts w:ascii="Arial" w:eastAsia="Times New Roman" w:hAnsi="Arial" w:cs="Arial"/>
          <w:color w:val="2A2928"/>
          <w:sz w:val="32"/>
          <w:szCs w:val="32"/>
          <w:lang w:eastAsia="ru-RU"/>
        </w:rPr>
        <w:br/>
        <w:t>про результати співбесіди*</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1909"/>
        <w:gridCol w:w="2660"/>
        <w:gridCol w:w="2566"/>
        <w:gridCol w:w="1101"/>
        <w:gridCol w:w="1135"/>
      </w:tblGrid>
      <w:tr w:rsidR="00A229B2" w:rsidRPr="00A229B2" w:rsidTr="00A229B2">
        <w:trPr>
          <w:gridBefore w:val="1"/>
          <w:gridAfter w:val="1"/>
          <w:wBefore w:w="36" w:type="dxa"/>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xml:space="preserve">Прізвище, ім'я та по </w:t>
            </w:r>
            <w:r w:rsidRPr="00A229B2">
              <w:rPr>
                <w:rFonts w:ascii="Times New Roman" w:eastAsia="Times New Roman" w:hAnsi="Times New Roman" w:cs="Times New Roman"/>
                <w:sz w:val="24"/>
                <w:szCs w:val="24"/>
                <w:lang w:eastAsia="ru-RU"/>
              </w:rPr>
              <w:lastRenderedPageBreak/>
              <w:t>батькові кандидата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Вимоги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w:t>
            </w:r>
          </w:p>
        </w:tc>
      </w:tr>
      <w:tr w:rsidR="00A229B2" w:rsidRPr="00A229B2" w:rsidTr="00A229B2">
        <w:trPr>
          <w:gridBefore w:val="1"/>
          <w:gridAfter w:val="1"/>
          <w:wBefore w:w="36" w:type="dxa"/>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Кандидат N 1</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Член комісії</w:t>
            </w:r>
          </w:p>
        </w:tc>
        <w:tc>
          <w:tcPr>
            <w:tcW w:w="1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w:t>
            </w:r>
            <w:r w:rsidRPr="00A229B2">
              <w:rPr>
                <w:rFonts w:ascii="Arial" w:eastAsia="Times New Roman" w:hAnsi="Arial" w:cs="Arial"/>
                <w:color w:val="2A2928"/>
                <w:sz w:val="24"/>
                <w:szCs w:val="24"/>
                <w:lang w:eastAsia="ru-RU"/>
              </w:rPr>
              <w:br/>
              <w:t>(підпис)</w:t>
            </w:r>
          </w:p>
        </w:tc>
        <w:tc>
          <w:tcPr>
            <w:tcW w:w="235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5"/>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Заповнюється кожним членом Комісії з питань вищого корпусу державної служби або конкурсної комісії окремо.</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8</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ЗВЕДЕНА ВІДОМІСТЬ</w:t>
      </w:r>
      <w:r w:rsidRPr="00A229B2">
        <w:rPr>
          <w:rFonts w:ascii="Arial" w:eastAsia="Times New Roman" w:hAnsi="Arial" w:cs="Arial"/>
          <w:color w:val="2A2928"/>
          <w:sz w:val="32"/>
          <w:szCs w:val="32"/>
          <w:lang w:eastAsia="ru-RU"/>
        </w:rPr>
        <w:br/>
        <w:t>середніх балів</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54"/>
        <w:gridCol w:w="1585"/>
        <w:gridCol w:w="1304"/>
        <w:gridCol w:w="932"/>
        <w:gridCol w:w="271"/>
        <w:gridCol w:w="461"/>
        <w:gridCol w:w="461"/>
        <w:gridCol w:w="461"/>
        <w:gridCol w:w="462"/>
        <w:gridCol w:w="955"/>
        <w:gridCol w:w="1925"/>
      </w:tblGrid>
      <w:tr w:rsidR="00A229B2" w:rsidRPr="00A229B2" w:rsidTr="00A229B2">
        <w:trPr>
          <w:gridBefore w:val="1"/>
          <w:gridAfter w:val="1"/>
          <w:wBefore w:w="36" w:type="dxa"/>
          <w:wAfter w:w="1903" w:type="dxa"/>
          <w:jc w:val="center"/>
        </w:trPr>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Види оцінювання</w:t>
            </w:r>
          </w:p>
        </w:tc>
        <w:tc>
          <w:tcPr>
            <w:tcW w:w="5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2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 що виставлені членами комісії</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Середній бал*</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1</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2</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3</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4</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5</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r>
      <w:tr w:rsidR="00A229B2" w:rsidRPr="00A229B2" w:rsidTr="00A229B2">
        <w:trPr>
          <w:gridBefore w:val="1"/>
          <w:gridAfter w:val="1"/>
          <w:wBefore w:w="36" w:type="dxa"/>
          <w:wAfter w:w="1903" w:type="dxa"/>
          <w:jc w:val="center"/>
        </w:trPr>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N 1</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1</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2</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3</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4</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1</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2</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3</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8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Співбесіда</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wAfter w:w="1903" w:type="dxa"/>
          <w:jc w:val="center"/>
        </w:trPr>
        <w:tc>
          <w:tcPr>
            <w:tcW w:w="18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Загальна кількість балів</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4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w:t>
            </w:r>
          </w:p>
        </w:tc>
        <w:tc>
          <w:tcPr>
            <w:tcW w:w="1850" w:type="pct"/>
            <w:gridSpan w:val="6"/>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w:t>
            </w:r>
            <w:r w:rsidRPr="00A229B2">
              <w:rPr>
                <w:rFonts w:ascii="Arial" w:eastAsia="Times New Roman" w:hAnsi="Arial" w:cs="Arial"/>
                <w:color w:val="2A2928"/>
                <w:sz w:val="24"/>
                <w:szCs w:val="24"/>
                <w:lang w:eastAsia="ru-RU"/>
              </w:rPr>
              <w:br/>
              <w:t>(підпис)</w:t>
            </w:r>
          </w:p>
        </w:tc>
        <w:tc>
          <w:tcPr>
            <w:tcW w:w="17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11"/>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Результати тестування зазначаються відповідно до додатка 4 до Порядку проведення конкурсу на зайняття посад державної служби.</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9</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ЗАГАЛЬНИЙ РЕЙТИНГ КАНДИДАТІВ</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269"/>
        <w:gridCol w:w="4028"/>
        <w:gridCol w:w="933"/>
        <w:gridCol w:w="844"/>
        <w:gridCol w:w="1792"/>
      </w:tblGrid>
      <w:tr w:rsidR="00A229B2" w:rsidRPr="00A229B2" w:rsidTr="00A229B2">
        <w:trPr>
          <w:gridBefore w:val="1"/>
          <w:gridAfter w:val="1"/>
          <w:wBefore w:w="36" w:type="dxa"/>
          <w:wAfter w:w="1903" w:type="dxa"/>
          <w:jc w:val="center"/>
        </w:trPr>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Порядковий номер</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Загальна кількість балів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Рейтинг</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2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w:t>
            </w:r>
          </w:p>
        </w:tc>
        <w:tc>
          <w:tcPr>
            <w:tcW w:w="1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w:t>
            </w:r>
            <w:r w:rsidRPr="00A229B2">
              <w:rPr>
                <w:rFonts w:ascii="Arial" w:eastAsia="Times New Roman" w:hAnsi="Arial" w:cs="Arial"/>
                <w:color w:val="2A2928"/>
                <w:sz w:val="24"/>
                <w:szCs w:val="24"/>
                <w:lang w:eastAsia="ru-RU"/>
              </w:rPr>
              <w:br/>
              <w:t>(підпис)</w:t>
            </w:r>
          </w:p>
        </w:tc>
        <w:tc>
          <w:tcPr>
            <w:tcW w:w="21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w:t>
            </w:r>
            <w:r w:rsidRPr="00A229B2">
              <w:rPr>
                <w:rFonts w:ascii="Arial" w:eastAsia="Times New Roman" w:hAnsi="Arial" w:cs="Arial"/>
                <w:color w:val="2A2928"/>
                <w:sz w:val="24"/>
                <w:szCs w:val="24"/>
                <w:lang w:eastAsia="ru-RU"/>
              </w:rPr>
              <w:br/>
              <w:t>(прізвище, ім'я та по батькові)</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725"/>
        <w:gridCol w:w="8775"/>
      </w:tblGrid>
      <w:tr w:rsidR="00A229B2" w:rsidRPr="00A229B2" w:rsidTr="00A229B2">
        <w:trPr>
          <w:tblCellSpacing w:w="22" w:type="dxa"/>
          <w:jc w:val="center"/>
        </w:trPr>
        <w:tc>
          <w:tcPr>
            <w:tcW w:w="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r>
            <w:r w:rsidRPr="00A229B2">
              <w:rPr>
                <w:rFonts w:ascii="Arial" w:eastAsia="Times New Roman" w:hAnsi="Arial" w:cs="Arial"/>
                <w:b/>
                <w:bCs/>
                <w:color w:val="2A2928"/>
                <w:sz w:val="24"/>
                <w:szCs w:val="24"/>
                <w:lang w:eastAsia="ru-RU"/>
              </w:rPr>
              <w:t>Примітка.</w:t>
            </w:r>
          </w:p>
        </w:tc>
        <w:tc>
          <w:tcPr>
            <w:tcW w:w="42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Загальний рейтинг кандидатів визначається починаючи з найвищого балу, який набрав кандидат.</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10</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УМОВИ</w:t>
      </w:r>
      <w:r w:rsidRPr="00A229B2">
        <w:rPr>
          <w:rFonts w:ascii="Arial" w:eastAsia="Times New Roman" w:hAnsi="Arial" w:cs="Arial"/>
          <w:color w:val="2A2928"/>
          <w:sz w:val="32"/>
          <w:szCs w:val="32"/>
          <w:lang w:eastAsia="ru-RU"/>
        </w:rPr>
        <w:br/>
        <w:t>проведення конкурсу на зайняття посад Генерального директора директорату, директора генерального департаменту та Генерального директора Урядового офісу координації європейської та євроатлантичної інтеграції*</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442"/>
        <w:gridCol w:w="5001"/>
      </w:tblGrid>
      <w:tr w:rsidR="00A229B2" w:rsidRPr="00A229B2" w:rsidTr="00A229B2">
        <w:trPr>
          <w:tblCellSpacing w:w="22" w:type="dxa"/>
        </w:trPr>
        <w:tc>
          <w:tcPr>
            <w:tcW w:w="5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Загальні умови</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Посадові обов'язки</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Умови оплати праці</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Інформація про строковість чи безстроковість призначення на посаду</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Перелік документів, необхідних для </w:t>
            </w:r>
            <w:r w:rsidRPr="00A229B2">
              <w:rPr>
                <w:rFonts w:ascii="Arial" w:eastAsia="Times New Roman" w:hAnsi="Arial" w:cs="Arial"/>
                <w:color w:val="2A2928"/>
                <w:sz w:val="24"/>
                <w:szCs w:val="24"/>
                <w:lang w:eastAsia="ru-RU"/>
              </w:rPr>
              <w:lastRenderedPageBreak/>
              <w:t>участі в конкурсі, та строк їх подання</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 </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Додаткові (необов'язкові) документи</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сертифікат, що підтверджує володіння однією з офіційних мов Ради Європи</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Місце, час та дата початку проведення конкурсу</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3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2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622"/>
        <w:gridCol w:w="3195"/>
        <w:gridCol w:w="5626"/>
      </w:tblGrid>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Кваліфікаційні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Освіта***</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Досвід роботи***</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vMerge w:val="restar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Володіння державною мовою</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0" w:type="auto"/>
            <w:vMerge/>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Arial" w:eastAsia="Times New Roman" w:hAnsi="Arial" w:cs="Arial"/>
                <w:color w:val="2A2928"/>
                <w:sz w:val="24"/>
                <w:szCs w:val="24"/>
                <w:lang w:eastAsia="ru-RU"/>
              </w:rPr>
            </w:pPr>
          </w:p>
        </w:tc>
        <w:tc>
          <w:tcPr>
            <w:tcW w:w="47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Професійна компетентність</w:t>
            </w:r>
          </w:p>
        </w:tc>
      </w:tr>
      <w:tr w:rsidR="00A229B2" w:rsidRPr="00A229B2" w:rsidTr="00A229B2">
        <w:trPr>
          <w:tblCellSpacing w:w="22" w:type="dxa"/>
        </w:trPr>
        <w:tc>
          <w:tcPr>
            <w:tcW w:w="2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Стратегічне бачення</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бачення загальної картини;</w:t>
            </w:r>
            <w:r w:rsidRPr="00A229B2">
              <w:rPr>
                <w:rFonts w:ascii="Arial" w:eastAsia="Times New Roman" w:hAnsi="Arial" w:cs="Arial"/>
                <w:color w:val="2A2928"/>
                <w:sz w:val="24"/>
                <w:szCs w:val="24"/>
                <w:lang w:eastAsia="ru-RU"/>
              </w:rPr>
              <w:br/>
              <w:t>- концептуальне мислення;</w:t>
            </w:r>
            <w:r w:rsidRPr="00A229B2">
              <w:rPr>
                <w:rFonts w:ascii="Arial" w:eastAsia="Times New Roman" w:hAnsi="Arial" w:cs="Arial"/>
                <w:color w:val="2A2928"/>
                <w:sz w:val="24"/>
                <w:szCs w:val="24"/>
                <w:lang w:eastAsia="ru-RU"/>
              </w:rPr>
              <w:br/>
              <w:t>- здатність визначити напрям розвитку;</w:t>
            </w:r>
            <w:r w:rsidRPr="00A229B2">
              <w:rPr>
                <w:rFonts w:ascii="Arial" w:eastAsia="Times New Roman" w:hAnsi="Arial" w:cs="Arial"/>
                <w:color w:val="2A2928"/>
                <w:sz w:val="24"/>
                <w:szCs w:val="24"/>
                <w:lang w:eastAsia="ru-RU"/>
              </w:rPr>
              <w:br/>
              <w:t>- інноваційне мислення</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Впровадження змін</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рішучість та наполегливість;</w:t>
            </w:r>
            <w:r w:rsidRPr="00A229B2">
              <w:rPr>
                <w:rFonts w:ascii="Arial" w:eastAsia="Times New Roman" w:hAnsi="Arial" w:cs="Arial"/>
                <w:color w:val="2A2928"/>
                <w:sz w:val="24"/>
                <w:szCs w:val="24"/>
                <w:lang w:eastAsia="ru-RU"/>
              </w:rPr>
              <w:br/>
              <w:t>- залучення впливових сторін;</w:t>
            </w:r>
            <w:r w:rsidRPr="00A229B2">
              <w:rPr>
                <w:rFonts w:ascii="Arial" w:eastAsia="Times New Roman" w:hAnsi="Arial" w:cs="Arial"/>
                <w:color w:val="2A2928"/>
                <w:sz w:val="24"/>
                <w:szCs w:val="24"/>
                <w:lang w:eastAsia="ru-RU"/>
              </w:rPr>
              <w:br/>
              <w:t>- реорганізація для спрощення, підвищення прозорості та ефективності;</w:t>
            </w:r>
            <w:r w:rsidRPr="00A229B2">
              <w:rPr>
                <w:rFonts w:ascii="Arial" w:eastAsia="Times New Roman" w:hAnsi="Arial" w:cs="Arial"/>
                <w:color w:val="2A2928"/>
                <w:sz w:val="24"/>
                <w:szCs w:val="24"/>
                <w:lang w:eastAsia="ru-RU"/>
              </w:rPr>
              <w:br/>
              <w:t>- гнучкість та адаптивність (до зміни середовища, очікувань тощо);</w:t>
            </w:r>
            <w:r w:rsidRPr="00A229B2">
              <w:rPr>
                <w:rFonts w:ascii="Arial" w:eastAsia="Times New Roman" w:hAnsi="Arial" w:cs="Arial"/>
                <w:color w:val="2A2928"/>
                <w:sz w:val="24"/>
                <w:szCs w:val="24"/>
                <w:lang w:eastAsia="ru-RU"/>
              </w:rPr>
              <w:br/>
              <w:t>- оцінка ефективності впровадження</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Прийняття ефективних рішень</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приймати вчасні та виважені рішення;</w:t>
            </w:r>
            <w:r w:rsidRPr="00A229B2">
              <w:rPr>
                <w:rFonts w:ascii="Arial" w:eastAsia="Times New Roman" w:hAnsi="Arial" w:cs="Arial"/>
                <w:color w:val="2A2928"/>
                <w:sz w:val="24"/>
                <w:szCs w:val="24"/>
                <w:lang w:eastAsia="ru-RU"/>
              </w:rPr>
              <w:br/>
              <w:t>- аналіз альтернатив;</w:t>
            </w:r>
            <w:r w:rsidRPr="00A229B2">
              <w:rPr>
                <w:rFonts w:ascii="Arial" w:eastAsia="Times New Roman" w:hAnsi="Arial" w:cs="Arial"/>
                <w:color w:val="2A2928"/>
                <w:sz w:val="24"/>
                <w:szCs w:val="24"/>
                <w:lang w:eastAsia="ru-RU"/>
              </w:rPr>
              <w:br/>
              <w:t>- спроможність іти на виважений ризик;</w:t>
            </w:r>
            <w:r w:rsidRPr="00A229B2">
              <w:rPr>
                <w:rFonts w:ascii="Arial" w:eastAsia="Times New Roman" w:hAnsi="Arial" w:cs="Arial"/>
                <w:color w:val="2A2928"/>
                <w:sz w:val="24"/>
                <w:szCs w:val="24"/>
                <w:lang w:eastAsia="ru-RU"/>
              </w:rPr>
              <w:br/>
              <w:t>- автономність та ініціативність щодо пропозицій/рішень</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Лідерство</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вміння надихати людей;</w:t>
            </w:r>
            <w:r w:rsidRPr="00A229B2">
              <w:rPr>
                <w:rFonts w:ascii="Arial" w:eastAsia="Times New Roman" w:hAnsi="Arial" w:cs="Arial"/>
                <w:color w:val="2A2928"/>
                <w:sz w:val="24"/>
                <w:szCs w:val="24"/>
                <w:lang w:eastAsia="ru-RU"/>
              </w:rPr>
              <w:br/>
              <w:t>- розвиток людей;</w:t>
            </w:r>
            <w:r w:rsidRPr="00A229B2">
              <w:rPr>
                <w:rFonts w:ascii="Arial" w:eastAsia="Times New Roman" w:hAnsi="Arial" w:cs="Arial"/>
                <w:color w:val="2A2928"/>
                <w:sz w:val="24"/>
                <w:szCs w:val="24"/>
                <w:lang w:eastAsia="ru-RU"/>
              </w:rPr>
              <w:br/>
              <w:t>- делегування та управління результатами;</w:t>
            </w:r>
            <w:r w:rsidRPr="00A229B2">
              <w:rPr>
                <w:rFonts w:ascii="Arial" w:eastAsia="Times New Roman" w:hAnsi="Arial" w:cs="Arial"/>
                <w:color w:val="2A2928"/>
                <w:sz w:val="24"/>
                <w:szCs w:val="24"/>
                <w:lang w:eastAsia="ru-RU"/>
              </w:rPr>
              <w:br/>
              <w:t>- створення ефективної організаційної культури державної служби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5.</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Комунікація та взаємодія</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визначення заінтересованих і впливових сторін та розбудова партнерських стосунків;</w:t>
            </w:r>
            <w:r w:rsidRPr="00A229B2">
              <w:rPr>
                <w:rFonts w:ascii="Arial" w:eastAsia="Times New Roman" w:hAnsi="Arial" w:cs="Arial"/>
                <w:color w:val="2A2928"/>
                <w:sz w:val="24"/>
                <w:szCs w:val="24"/>
                <w:lang w:eastAsia="ru-RU"/>
              </w:rPr>
              <w:br/>
              <w:t>- здатність ефективно взаємодіяти - дослухатися, сприймати та викладати думку;</w:t>
            </w:r>
            <w:r w:rsidRPr="00A229B2">
              <w:rPr>
                <w:rFonts w:ascii="Arial" w:eastAsia="Times New Roman" w:hAnsi="Arial" w:cs="Arial"/>
                <w:color w:val="2A2928"/>
                <w:sz w:val="24"/>
                <w:szCs w:val="24"/>
                <w:lang w:eastAsia="ru-RU"/>
              </w:rPr>
              <w:br/>
              <w:t>- вміння публічно виступати, презентувати на аудиторію;</w:t>
            </w:r>
            <w:r w:rsidRPr="00A229B2">
              <w:rPr>
                <w:rFonts w:ascii="Arial" w:eastAsia="Times New Roman" w:hAnsi="Arial" w:cs="Arial"/>
                <w:color w:val="2A2928"/>
                <w:sz w:val="24"/>
                <w:szCs w:val="24"/>
                <w:lang w:eastAsia="ru-RU"/>
              </w:rPr>
              <w:br/>
              <w:t>- здатність переконувати інших за допомогою аргументів та послідовної комунікації</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Досягнення результатів</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чітке бачення результату;</w:t>
            </w:r>
            <w:r w:rsidRPr="00A229B2">
              <w:rPr>
                <w:rFonts w:ascii="Arial" w:eastAsia="Times New Roman" w:hAnsi="Arial" w:cs="Arial"/>
                <w:color w:val="2A2928"/>
                <w:sz w:val="24"/>
                <w:szCs w:val="24"/>
                <w:lang w:eastAsia="ru-RU"/>
              </w:rPr>
              <w:br/>
              <w:t>- сфокусовані зусилля для досягнення результату;</w:t>
            </w:r>
            <w:r w:rsidRPr="00A229B2">
              <w:rPr>
                <w:rFonts w:ascii="Arial" w:eastAsia="Times New Roman" w:hAnsi="Arial" w:cs="Arial"/>
                <w:color w:val="2A2928"/>
                <w:sz w:val="24"/>
                <w:szCs w:val="24"/>
                <w:lang w:eastAsia="ru-RU"/>
              </w:rPr>
              <w:br/>
              <w:t>- запобігання та ефективне подолання перешкод</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Стресостійкість</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розуміння своїх емоцій;</w:t>
            </w:r>
            <w:r w:rsidRPr="00A229B2">
              <w:rPr>
                <w:rFonts w:ascii="Arial" w:eastAsia="Times New Roman" w:hAnsi="Arial" w:cs="Arial"/>
                <w:color w:val="2A2928"/>
                <w:sz w:val="24"/>
                <w:szCs w:val="24"/>
                <w:lang w:eastAsia="ru-RU"/>
              </w:rPr>
              <w:br/>
              <w:t>- самоконтроль;</w:t>
            </w:r>
            <w:r w:rsidRPr="00A229B2">
              <w:rPr>
                <w:rFonts w:ascii="Arial" w:eastAsia="Times New Roman" w:hAnsi="Arial" w:cs="Arial"/>
                <w:color w:val="2A2928"/>
                <w:sz w:val="24"/>
                <w:szCs w:val="24"/>
                <w:lang w:eastAsia="ru-RU"/>
              </w:rPr>
              <w:br/>
              <w:t>- конструктивне ставлення до зворотнього зв'язку, зокрема критики;</w:t>
            </w:r>
            <w:r w:rsidRPr="00A229B2">
              <w:rPr>
                <w:rFonts w:ascii="Arial" w:eastAsia="Times New Roman" w:hAnsi="Arial" w:cs="Arial"/>
                <w:color w:val="2A2928"/>
                <w:sz w:val="24"/>
                <w:szCs w:val="24"/>
                <w:lang w:eastAsia="ru-RU"/>
              </w:rPr>
              <w:br/>
              <w:t>- оптимізм</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Аналітичні здібності</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логічне мислення;</w:t>
            </w:r>
            <w:r w:rsidRPr="00A229B2">
              <w:rPr>
                <w:rFonts w:ascii="Arial" w:eastAsia="Times New Roman" w:hAnsi="Arial" w:cs="Arial"/>
                <w:color w:val="2A2928"/>
                <w:sz w:val="24"/>
                <w:szCs w:val="24"/>
                <w:lang w:eastAsia="ru-RU"/>
              </w:rPr>
              <w:br/>
              <w:t>- абстрактне мислення;</w:t>
            </w:r>
            <w:r w:rsidRPr="00A229B2">
              <w:rPr>
                <w:rFonts w:ascii="Arial" w:eastAsia="Times New Roman" w:hAnsi="Arial" w:cs="Arial"/>
                <w:color w:val="2A2928"/>
                <w:sz w:val="24"/>
                <w:szCs w:val="24"/>
                <w:lang w:eastAsia="ru-RU"/>
              </w:rPr>
              <w:br/>
              <w:t>- встановлення причинно-наслідкового зв'язку</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Числове мислення****</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числовою інформацією</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10.</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Вербальне мислення****</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текстовою інформацією</w:t>
            </w:r>
          </w:p>
        </w:tc>
      </w:tr>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Професійні знання**</w:t>
            </w:r>
          </w:p>
        </w:tc>
      </w:tr>
      <w:tr w:rsidR="00A229B2" w:rsidRPr="00A229B2" w:rsidTr="00A229B2">
        <w:trPr>
          <w:tblCellSpacing w:w="22" w:type="dxa"/>
        </w:trPr>
        <w:tc>
          <w:tcPr>
            <w:tcW w:w="2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законодавства</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34"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35" w:tgtFrame="_top" w:history="1">
              <w:r w:rsidRPr="00A229B2">
                <w:rPr>
                  <w:rFonts w:ascii="Arial" w:eastAsia="Times New Roman" w:hAnsi="Arial" w:cs="Arial"/>
                  <w:color w:val="0000FF"/>
                  <w:sz w:val="24"/>
                  <w:szCs w:val="24"/>
                  <w:u w:val="single"/>
                  <w:lang w:eastAsia="ru-RU"/>
                </w:rPr>
                <w:t>Закону України "Про державну службу"</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36" w:tgtFrame="_top" w:history="1">
              <w:r w:rsidRPr="00A229B2">
                <w:rPr>
                  <w:rFonts w:ascii="Arial" w:eastAsia="Times New Roman" w:hAnsi="Arial" w:cs="Arial"/>
                  <w:color w:val="0000FF"/>
                  <w:sz w:val="24"/>
                  <w:szCs w:val="24"/>
                  <w:u w:val="single"/>
                  <w:lang w:eastAsia="ru-RU"/>
                </w:rPr>
                <w:t>Закону України "Про запобігання корупції"</w:t>
              </w:r>
            </w:hyperlink>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4.</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w:t>
            </w:r>
          </w:p>
        </w:tc>
        <w:tc>
          <w:tcPr>
            <w:tcW w:w="17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30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Заповнення полів в умовах проведення конкурсу, визначеного цими умовами, є обов'язковим під час визначення конкретних умов проведення конкурсу на зайняття посад генеральних директорів директоратів та директорів генеральних департаментів.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37" w:tgtFrame="_top" w:history="1">
        <w:r w:rsidRPr="00A229B2">
          <w:rPr>
            <w:rFonts w:ascii="Arial" w:eastAsia="Times New Roman" w:hAnsi="Arial" w:cs="Arial"/>
            <w:color w:val="0000FF"/>
            <w:sz w:val="24"/>
            <w:szCs w:val="24"/>
            <w:lang w:eastAsia="ru-RU"/>
          </w:rPr>
          <w:t>Закону України "Про державну службу"</w:t>
        </w:r>
      </w:hyperlink>
      <w:r w:rsidRPr="00A229B2">
        <w:rPr>
          <w:rFonts w:ascii="Arial" w:eastAsia="Times New Roman" w:hAnsi="Arial" w:cs="Arial"/>
          <w:color w:val="2A2928"/>
          <w:sz w:val="24"/>
          <w:szCs w:val="24"/>
          <w:lang w:eastAsia="ru-RU"/>
        </w:rPr>
        <w:t>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вимог посадових інструкцій в порядку,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розділі "Професійні знання" зазначається не більше п'яти вимог.</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38" w:tgtFrame="_top" w:history="1">
        <w:r w:rsidRPr="00A229B2">
          <w:rPr>
            <w:rFonts w:ascii="Arial" w:eastAsia="Times New Roman" w:hAnsi="Arial" w:cs="Arial"/>
            <w:color w:val="0000FF"/>
            <w:sz w:val="24"/>
            <w:szCs w:val="24"/>
            <w:lang w:eastAsia="ru-RU"/>
          </w:rPr>
          <w:t>частини першої статті 19</w:t>
        </w:r>
      </w:hyperlink>
      <w:r w:rsidRPr="00A229B2">
        <w:rPr>
          <w:rFonts w:ascii="Arial" w:eastAsia="Times New Roman" w:hAnsi="Arial" w:cs="Arial"/>
          <w:color w:val="2A2928"/>
          <w:sz w:val="24"/>
          <w:szCs w:val="24"/>
          <w:lang w:eastAsia="ru-RU"/>
        </w:rPr>
        <w:t> та </w:t>
      </w:r>
      <w:hyperlink r:id="rId39" w:tgtFrame="_top" w:history="1">
        <w:r w:rsidRPr="00A229B2">
          <w:rPr>
            <w:rFonts w:ascii="Arial" w:eastAsia="Times New Roman" w:hAnsi="Arial" w:cs="Arial"/>
            <w:color w:val="0000FF"/>
            <w:sz w:val="24"/>
            <w:szCs w:val="24"/>
            <w:lang w:eastAsia="ru-RU"/>
          </w:rPr>
          <w:t>частини другої статті 20 Закону України "Про державну службу"</w:t>
        </w:r>
      </w:hyperlink>
      <w:r w:rsidRPr="00A229B2">
        <w:rPr>
          <w:rFonts w:ascii="Arial" w:eastAsia="Times New Roman" w:hAnsi="Arial" w:cs="Arial"/>
          <w:color w:val="2A2928"/>
          <w:sz w:val="24"/>
          <w:szCs w:val="24"/>
          <w:lang w:eastAsia="ru-RU"/>
        </w:rPr>
        <w:t>. У разі наявності спеціальних вимог, які перевищують встановлені </w:t>
      </w:r>
      <w:hyperlink r:id="rId40" w:tgtFrame="_top" w:history="1">
        <w:r w:rsidRPr="00A229B2">
          <w:rPr>
            <w:rFonts w:ascii="Arial" w:eastAsia="Times New Roman" w:hAnsi="Arial" w:cs="Arial"/>
            <w:color w:val="0000FF"/>
            <w:sz w:val="24"/>
            <w:szCs w:val="24"/>
            <w:lang w:eastAsia="ru-RU"/>
          </w:rPr>
          <w:t>Законом України "Про державну службу"</w:t>
        </w:r>
      </w:hyperlink>
      <w:r w:rsidRPr="00A229B2">
        <w:rPr>
          <w:rFonts w:ascii="Arial" w:eastAsia="Times New Roman" w:hAnsi="Arial" w:cs="Arial"/>
          <w:color w:val="2A2928"/>
          <w:sz w:val="24"/>
          <w:szCs w:val="24"/>
          <w:lang w:eastAsia="ru-RU"/>
        </w:rPr>
        <w:t> загальні вимоги, зазначаються лише спеціальні вимоги.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Залежно від посадових обов'язків встановлюється вимога щодо наявності числового або вербального мислення.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11</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УМОВИ</w:t>
      </w:r>
      <w:r w:rsidRPr="00A229B2">
        <w:rPr>
          <w:rFonts w:ascii="Arial" w:eastAsia="Times New Roman" w:hAnsi="Arial" w:cs="Arial"/>
          <w:color w:val="2A2928"/>
          <w:sz w:val="32"/>
          <w:szCs w:val="32"/>
          <w:lang w:eastAsia="ru-RU"/>
        </w:rPr>
        <w:br/>
        <w:t>проведення конкурсу на зайняття посад керівника експертної групи директорату, керівника експертної групи генерального департаменту та керівника експертної групи Урядового офісу координації європейської та євроатлантичної інтеграції*</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28"/>
        <w:gridCol w:w="4815"/>
      </w:tblGrid>
      <w:tr w:rsidR="00A229B2" w:rsidRPr="00A229B2" w:rsidTr="00A229B2">
        <w:trPr>
          <w:tblCellSpacing w:w="22" w:type="dxa"/>
        </w:trPr>
        <w:tc>
          <w:tcPr>
            <w:tcW w:w="5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Загальні умови</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Посадові обов'язки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Умови оплати праці</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Інформація про строковість чи безстроковість призначення на посаду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Перелік документів, необхідних для участі в конкурсі, та строк їх подання</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Додаткові (необов'язкові) документи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сертифікат, що підтверджує володіння однією з офіційних мов Ради Європи</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Місце, час та дата початку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622"/>
        <w:gridCol w:w="3380"/>
        <w:gridCol w:w="5441"/>
      </w:tblGrid>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Кваліфікаційні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Освіта***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Досвід роботи***</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vMerge w:val="restar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Володіння державною мовою</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0" w:type="auto"/>
            <w:vMerge/>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Arial" w:eastAsia="Times New Roman" w:hAnsi="Arial" w:cs="Arial"/>
                <w:color w:val="2A2928"/>
                <w:sz w:val="24"/>
                <w:szCs w:val="24"/>
                <w:lang w:eastAsia="ru-RU"/>
              </w:rPr>
            </w:pPr>
          </w:p>
        </w:tc>
        <w:tc>
          <w:tcPr>
            <w:tcW w:w="47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Професійна компетентність</w:t>
            </w:r>
          </w:p>
        </w:tc>
      </w:tr>
      <w:tr w:rsidR="00A229B2" w:rsidRPr="00A229B2" w:rsidTr="00A229B2">
        <w:trPr>
          <w:tblCellSpacing w:w="22" w:type="dxa"/>
        </w:trPr>
        <w:tc>
          <w:tcPr>
            <w:tcW w:w="21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Концептуальне та інноваційне мислення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сприймати інформацію та мислити концептуально;</w:t>
            </w:r>
            <w:r w:rsidRPr="00A229B2">
              <w:rPr>
                <w:rFonts w:ascii="Arial" w:eastAsia="Times New Roman" w:hAnsi="Arial" w:cs="Arial"/>
                <w:color w:val="2A2928"/>
                <w:sz w:val="24"/>
                <w:szCs w:val="24"/>
                <w:lang w:eastAsia="ru-RU"/>
              </w:rPr>
              <w:br/>
              <w:t>- здатність формувати закінчені (оформлені) пропозиції;</w:t>
            </w:r>
            <w:r w:rsidRPr="00A229B2">
              <w:rPr>
                <w:rFonts w:ascii="Arial" w:eastAsia="Times New Roman" w:hAnsi="Arial" w:cs="Arial"/>
                <w:color w:val="2A2928"/>
                <w:sz w:val="24"/>
                <w:szCs w:val="24"/>
                <w:lang w:eastAsia="ru-RU"/>
              </w:rPr>
              <w:br/>
              <w:t>- здатність формувати нові / інноваційні ідеї та підходи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Управління організацією роботи</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чітке бачення цілі/результату;</w:t>
            </w:r>
            <w:r w:rsidRPr="00A229B2">
              <w:rPr>
                <w:rFonts w:ascii="Arial" w:eastAsia="Times New Roman" w:hAnsi="Arial" w:cs="Arial"/>
                <w:color w:val="2A2928"/>
                <w:sz w:val="24"/>
                <w:szCs w:val="24"/>
                <w:lang w:eastAsia="ru-RU"/>
              </w:rPr>
              <w:br/>
              <w:t>- ефективне управління ресурсами;</w:t>
            </w:r>
            <w:r w:rsidRPr="00A229B2">
              <w:rPr>
                <w:rFonts w:ascii="Arial" w:eastAsia="Times New Roman" w:hAnsi="Arial" w:cs="Arial"/>
                <w:color w:val="2A2928"/>
                <w:sz w:val="24"/>
                <w:szCs w:val="24"/>
                <w:lang w:eastAsia="ru-RU"/>
              </w:rPr>
              <w:br/>
              <w:t>- чітке планування реалізації;</w:t>
            </w:r>
            <w:r w:rsidRPr="00A229B2">
              <w:rPr>
                <w:rFonts w:ascii="Arial" w:eastAsia="Times New Roman" w:hAnsi="Arial" w:cs="Arial"/>
                <w:color w:val="2A2928"/>
                <w:sz w:val="24"/>
                <w:szCs w:val="24"/>
                <w:lang w:eastAsia="ru-RU"/>
              </w:rPr>
              <w:br/>
              <w:t>- ефективне формування та управління процесами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Управління персоналом</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делегування та управління результатами;</w:t>
            </w:r>
            <w:r w:rsidRPr="00A229B2">
              <w:rPr>
                <w:rFonts w:ascii="Arial" w:eastAsia="Times New Roman" w:hAnsi="Arial" w:cs="Arial"/>
                <w:color w:val="2A2928"/>
                <w:sz w:val="24"/>
                <w:szCs w:val="24"/>
                <w:lang w:eastAsia="ru-RU"/>
              </w:rPr>
              <w:br/>
              <w:t>- управління мотивацією;</w:t>
            </w:r>
            <w:r w:rsidRPr="00A229B2">
              <w:rPr>
                <w:rFonts w:ascii="Arial" w:eastAsia="Times New Roman" w:hAnsi="Arial" w:cs="Arial"/>
                <w:color w:val="2A2928"/>
                <w:sz w:val="24"/>
                <w:szCs w:val="24"/>
                <w:lang w:eastAsia="ru-RU"/>
              </w:rPr>
              <w:br/>
              <w:t>- стимулювання командної роботи та співробітництва</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Комунікація та взаємодія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вміння ефективно дослухатися до думки;</w:t>
            </w:r>
            <w:r w:rsidRPr="00A229B2">
              <w:rPr>
                <w:rFonts w:ascii="Arial" w:eastAsia="Times New Roman" w:hAnsi="Arial" w:cs="Arial"/>
                <w:color w:val="2A2928"/>
                <w:sz w:val="24"/>
                <w:szCs w:val="24"/>
                <w:lang w:eastAsia="ru-RU"/>
              </w:rPr>
              <w:br/>
              <w:t>- вміння ефективно викладати свою думку, чітко висловлюватися (усно та письмово), переконувати;</w:t>
            </w:r>
            <w:r w:rsidRPr="00A229B2">
              <w:rPr>
                <w:rFonts w:ascii="Arial" w:eastAsia="Times New Roman" w:hAnsi="Arial" w:cs="Arial"/>
                <w:color w:val="2A2928"/>
                <w:sz w:val="24"/>
                <w:szCs w:val="24"/>
                <w:lang w:eastAsia="ru-RU"/>
              </w:rPr>
              <w:br/>
              <w:t>- вміння презентувати на аудиторію</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Досягнення результатів</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чітке бачення результату;</w:t>
            </w:r>
            <w:r w:rsidRPr="00A229B2">
              <w:rPr>
                <w:rFonts w:ascii="Arial" w:eastAsia="Times New Roman" w:hAnsi="Arial" w:cs="Arial"/>
                <w:color w:val="2A2928"/>
                <w:sz w:val="24"/>
                <w:szCs w:val="24"/>
                <w:lang w:eastAsia="ru-RU"/>
              </w:rPr>
              <w:br/>
              <w:t>- сфокусовані зусилля для досягнення результату;</w:t>
            </w:r>
            <w:r w:rsidRPr="00A229B2">
              <w:rPr>
                <w:rFonts w:ascii="Arial" w:eastAsia="Times New Roman" w:hAnsi="Arial" w:cs="Arial"/>
                <w:color w:val="2A2928"/>
                <w:sz w:val="24"/>
                <w:szCs w:val="24"/>
                <w:lang w:eastAsia="ru-RU"/>
              </w:rPr>
              <w:br/>
              <w:t>- здатність запобігати та ефективно долати перешкоди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Стресостійкість</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розуміння своїх емоцій;</w:t>
            </w:r>
            <w:r w:rsidRPr="00A229B2">
              <w:rPr>
                <w:rFonts w:ascii="Arial" w:eastAsia="Times New Roman" w:hAnsi="Arial" w:cs="Arial"/>
                <w:color w:val="2A2928"/>
                <w:sz w:val="24"/>
                <w:szCs w:val="24"/>
                <w:lang w:eastAsia="ru-RU"/>
              </w:rPr>
              <w:br/>
            </w:r>
            <w:r w:rsidRPr="00A229B2">
              <w:rPr>
                <w:rFonts w:ascii="Arial" w:eastAsia="Times New Roman" w:hAnsi="Arial" w:cs="Arial"/>
                <w:color w:val="2A2928"/>
                <w:sz w:val="24"/>
                <w:szCs w:val="24"/>
                <w:lang w:eastAsia="ru-RU"/>
              </w:rPr>
              <w:lastRenderedPageBreak/>
              <w:t>- управління своїми емоціями;</w:t>
            </w:r>
            <w:r w:rsidRPr="00A229B2">
              <w:rPr>
                <w:rFonts w:ascii="Arial" w:eastAsia="Times New Roman" w:hAnsi="Arial" w:cs="Arial"/>
                <w:color w:val="2A2928"/>
                <w:sz w:val="24"/>
                <w:szCs w:val="24"/>
                <w:lang w:eastAsia="ru-RU"/>
              </w:rPr>
              <w:br/>
              <w:t>- оптимізм</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7.</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Аналітичні здібності</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логічне мислення;</w:t>
            </w:r>
            <w:r w:rsidRPr="00A229B2">
              <w:rPr>
                <w:rFonts w:ascii="Arial" w:eastAsia="Times New Roman" w:hAnsi="Arial" w:cs="Arial"/>
                <w:color w:val="2A2928"/>
                <w:sz w:val="24"/>
                <w:szCs w:val="24"/>
                <w:lang w:eastAsia="ru-RU"/>
              </w:rPr>
              <w:br/>
              <w:t>- абстрактне мислення;</w:t>
            </w:r>
            <w:r w:rsidRPr="00A229B2">
              <w:rPr>
                <w:rFonts w:ascii="Arial" w:eastAsia="Times New Roman" w:hAnsi="Arial" w:cs="Arial"/>
                <w:color w:val="2A2928"/>
                <w:sz w:val="24"/>
                <w:szCs w:val="24"/>
                <w:lang w:eastAsia="ru-RU"/>
              </w:rPr>
              <w:br/>
              <w:t>- встановлення причинно-наслідкового зв'язку</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Числове мислення****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числовою інформацією</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9.</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Вербальне мислення****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текстовою інформацією</w:t>
            </w:r>
          </w:p>
        </w:tc>
      </w:tr>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Професійні знання**</w:t>
            </w:r>
          </w:p>
        </w:tc>
      </w:tr>
      <w:tr w:rsidR="00A229B2" w:rsidRPr="00A229B2" w:rsidTr="00A229B2">
        <w:trPr>
          <w:tblCellSpacing w:w="22" w:type="dxa"/>
        </w:trPr>
        <w:tc>
          <w:tcPr>
            <w:tcW w:w="21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законодавства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41"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42" w:tgtFrame="_top" w:history="1">
              <w:r w:rsidRPr="00A229B2">
                <w:rPr>
                  <w:rFonts w:ascii="Arial" w:eastAsia="Times New Roman" w:hAnsi="Arial" w:cs="Arial"/>
                  <w:color w:val="0000FF"/>
                  <w:sz w:val="24"/>
                  <w:szCs w:val="24"/>
                  <w:u w:val="single"/>
                  <w:lang w:eastAsia="ru-RU"/>
                </w:rPr>
                <w:t>Закону України "Про державну службу"</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43" w:tgtFrame="_top" w:history="1">
              <w:r w:rsidRPr="00A229B2">
                <w:rPr>
                  <w:rFonts w:ascii="Arial" w:eastAsia="Times New Roman" w:hAnsi="Arial" w:cs="Arial"/>
                  <w:color w:val="0000FF"/>
                  <w:sz w:val="24"/>
                  <w:szCs w:val="24"/>
                  <w:u w:val="single"/>
                  <w:lang w:eastAsia="ru-RU"/>
                </w:rPr>
                <w:t>Закону України "Про запобігання корупції"</w:t>
              </w:r>
            </w:hyperlink>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Заповнення полів в умовах проведення конкурсу, визначеного цими умовами, є обов'язковим під час визначення конкретних умов проведення конкурсу на зайняття посад керівників експертних груп директоратів та керівників експертних груп генеральних департаментів.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44" w:tgtFrame="_top" w:history="1">
        <w:r w:rsidRPr="00A229B2">
          <w:rPr>
            <w:rFonts w:ascii="Arial" w:eastAsia="Times New Roman" w:hAnsi="Arial" w:cs="Arial"/>
            <w:color w:val="0000FF"/>
            <w:sz w:val="24"/>
            <w:szCs w:val="24"/>
            <w:lang w:eastAsia="ru-RU"/>
          </w:rPr>
          <w:t>Закону України "Про державну службу"</w:t>
        </w:r>
      </w:hyperlink>
      <w:r w:rsidRPr="00A229B2">
        <w:rPr>
          <w:rFonts w:ascii="Arial" w:eastAsia="Times New Roman" w:hAnsi="Arial" w:cs="Arial"/>
          <w:color w:val="2A2928"/>
          <w:sz w:val="24"/>
          <w:szCs w:val="24"/>
          <w:lang w:eastAsia="ru-RU"/>
        </w:rPr>
        <w:t>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вимог посадових інструкцій в порядку,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розділі "Професійні знання" зазначається не більше п'яти вимог.</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 Зазначаються загальні вимоги відповідно до </w:t>
      </w:r>
      <w:hyperlink r:id="rId45" w:tgtFrame="_top" w:history="1">
        <w:r w:rsidRPr="00A229B2">
          <w:rPr>
            <w:rFonts w:ascii="Arial" w:eastAsia="Times New Roman" w:hAnsi="Arial" w:cs="Arial"/>
            <w:color w:val="0000FF"/>
            <w:sz w:val="24"/>
            <w:szCs w:val="24"/>
            <w:lang w:eastAsia="ru-RU"/>
          </w:rPr>
          <w:t>частини першої статті 19</w:t>
        </w:r>
      </w:hyperlink>
      <w:r w:rsidRPr="00A229B2">
        <w:rPr>
          <w:rFonts w:ascii="Arial" w:eastAsia="Times New Roman" w:hAnsi="Arial" w:cs="Arial"/>
          <w:color w:val="2A2928"/>
          <w:sz w:val="24"/>
          <w:szCs w:val="24"/>
          <w:lang w:eastAsia="ru-RU"/>
        </w:rPr>
        <w:t> та </w:t>
      </w:r>
      <w:hyperlink r:id="rId46" w:tgtFrame="_top" w:history="1">
        <w:r w:rsidRPr="00A229B2">
          <w:rPr>
            <w:rFonts w:ascii="Arial" w:eastAsia="Times New Roman" w:hAnsi="Arial" w:cs="Arial"/>
            <w:color w:val="0000FF"/>
            <w:sz w:val="24"/>
            <w:szCs w:val="24"/>
            <w:lang w:eastAsia="ru-RU"/>
          </w:rPr>
          <w:t>частини другої статті 20 Закону України "Про державну службу"</w:t>
        </w:r>
      </w:hyperlink>
      <w:r w:rsidRPr="00A229B2">
        <w:rPr>
          <w:rFonts w:ascii="Arial" w:eastAsia="Times New Roman" w:hAnsi="Arial" w:cs="Arial"/>
          <w:color w:val="2A2928"/>
          <w:sz w:val="24"/>
          <w:szCs w:val="24"/>
          <w:lang w:eastAsia="ru-RU"/>
        </w:rPr>
        <w:t>. У разі наявності спеціальних вимог, які перевищують встановлені </w:t>
      </w:r>
      <w:hyperlink r:id="rId47" w:tgtFrame="_top" w:history="1">
        <w:r w:rsidRPr="00A229B2">
          <w:rPr>
            <w:rFonts w:ascii="Arial" w:eastAsia="Times New Roman" w:hAnsi="Arial" w:cs="Arial"/>
            <w:color w:val="0000FF"/>
            <w:sz w:val="24"/>
            <w:szCs w:val="24"/>
            <w:lang w:eastAsia="ru-RU"/>
          </w:rPr>
          <w:t>Законом України "Про державну службу"</w:t>
        </w:r>
      </w:hyperlink>
      <w:r w:rsidRPr="00A229B2">
        <w:rPr>
          <w:rFonts w:ascii="Arial" w:eastAsia="Times New Roman" w:hAnsi="Arial" w:cs="Arial"/>
          <w:color w:val="2A2928"/>
          <w:sz w:val="24"/>
          <w:szCs w:val="24"/>
          <w:lang w:eastAsia="ru-RU"/>
        </w:rPr>
        <w:t> загальні вимоги, зазначаються лише спеціальні вимоги.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Залежно від посадових обов'язків встановлюється вимога щодо наявності числового або вербального мислення.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12</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УМОВИ</w:t>
      </w:r>
      <w:r w:rsidRPr="00A229B2">
        <w:rPr>
          <w:rFonts w:ascii="Arial" w:eastAsia="Times New Roman" w:hAnsi="Arial" w:cs="Arial"/>
          <w:color w:val="2A2928"/>
          <w:sz w:val="32"/>
          <w:szCs w:val="32"/>
          <w:lang w:eastAsia="ru-RU"/>
        </w:rPr>
        <w:br/>
        <w:t>проведення конкурсу на зайняття посад державного експерта директорату, державного експерта генерального департаменту та державного експерта Урядового офісу координації європейської та євроатлантичної інтеграції*</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628"/>
        <w:gridCol w:w="4815"/>
      </w:tblGrid>
      <w:tr w:rsidR="00A229B2" w:rsidRPr="00A229B2" w:rsidTr="00A229B2">
        <w:trPr>
          <w:tblCellSpacing w:w="22" w:type="dxa"/>
        </w:trPr>
        <w:tc>
          <w:tcPr>
            <w:tcW w:w="50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Загальні умови</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Посадові обов'язки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Умови оплати праці</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Інформація про строковість чи безстроковість призначення на посаду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Перелік документів, необхідних для участі в конкурсі, та строк їх подання</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Додаткові (необов'язкові) документи</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сертифікат, що підтверджує володіння однією з офіційних мов Ради Європи</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Місце, час та дата початку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24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255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622"/>
        <w:gridCol w:w="3380"/>
        <w:gridCol w:w="5441"/>
      </w:tblGrid>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Кваліфікаційні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Освіта***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Досвід роботи***</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vMerge w:val="restar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Володіння державною мовою</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0" w:type="auto"/>
            <w:vMerge/>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Arial" w:eastAsia="Times New Roman" w:hAnsi="Arial" w:cs="Arial"/>
                <w:color w:val="2A2928"/>
                <w:sz w:val="24"/>
                <w:szCs w:val="24"/>
                <w:lang w:eastAsia="ru-RU"/>
              </w:rPr>
            </w:pPr>
          </w:p>
        </w:tc>
        <w:tc>
          <w:tcPr>
            <w:tcW w:w="47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Професійна компетентність</w:t>
            </w:r>
          </w:p>
        </w:tc>
      </w:tr>
      <w:tr w:rsidR="00A229B2" w:rsidRPr="00A229B2" w:rsidTr="00A229B2">
        <w:trPr>
          <w:tblCellSpacing w:w="22" w:type="dxa"/>
        </w:trPr>
        <w:tc>
          <w:tcPr>
            <w:tcW w:w="21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Ефективність аналізу та висновків</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ефективно узагальнювати інформацію;</w:t>
            </w:r>
            <w:r w:rsidRPr="00A229B2">
              <w:rPr>
                <w:rFonts w:ascii="Arial" w:eastAsia="Times New Roman" w:hAnsi="Arial" w:cs="Arial"/>
                <w:color w:val="2A2928"/>
                <w:sz w:val="24"/>
                <w:szCs w:val="24"/>
                <w:lang w:eastAsia="ru-RU"/>
              </w:rPr>
              <w:br/>
            </w:r>
            <w:r w:rsidRPr="00A229B2">
              <w:rPr>
                <w:rFonts w:ascii="Arial" w:eastAsia="Times New Roman" w:hAnsi="Arial" w:cs="Arial"/>
                <w:color w:val="2A2928"/>
                <w:sz w:val="24"/>
                <w:szCs w:val="24"/>
                <w:lang w:eastAsia="ru-RU"/>
              </w:rPr>
              <w:lastRenderedPageBreak/>
              <w:t>- здатність встановлювати логічні взаємозв'язки;</w:t>
            </w:r>
            <w:r w:rsidRPr="00A229B2">
              <w:rPr>
                <w:rFonts w:ascii="Arial" w:eastAsia="Times New Roman" w:hAnsi="Arial" w:cs="Arial"/>
                <w:color w:val="2A2928"/>
                <w:sz w:val="24"/>
                <w:szCs w:val="24"/>
                <w:lang w:eastAsia="ru-RU"/>
              </w:rPr>
              <w:br/>
              <w:t>- здатність робити коректні висновки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Командна робота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командна робота;</w:t>
            </w:r>
            <w:r w:rsidRPr="00A229B2">
              <w:rPr>
                <w:rFonts w:ascii="Arial" w:eastAsia="Times New Roman" w:hAnsi="Arial" w:cs="Arial"/>
                <w:color w:val="2A2928"/>
                <w:sz w:val="24"/>
                <w:szCs w:val="24"/>
                <w:lang w:eastAsia="ru-RU"/>
              </w:rPr>
              <w:br/>
              <w:t>- орієнтація на командний результат;</w:t>
            </w:r>
            <w:r w:rsidRPr="00A229B2">
              <w:rPr>
                <w:rFonts w:ascii="Arial" w:eastAsia="Times New Roman" w:hAnsi="Arial" w:cs="Arial"/>
                <w:color w:val="2A2928"/>
                <w:sz w:val="24"/>
                <w:szCs w:val="24"/>
                <w:lang w:eastAsia="ru-RU"/>
              </w:rPr>
              <w:br/>
              <w:t>- відкритість в обміні інформацією</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Комунікація та взаємодія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вміння ефективно слухати та сприймати думки;</w:t>
            </w:r>
            <w:r w:rsidRPr="00A229B2">
              <w:rPr>
                <w:rFonts w:ascii="Arial" w:eastAsia="Times New Roman" w:hAnsi="Arial" w:cs="Arial"/>
                <w:color w:val="2A2928"/>
                <w:sz w:val="24"/>
                <w:szCs w:val="24"/>
                <w:lang w:eastAsia="ru-RU"/>
              </w:rPr>
              <w:br/>
              <w:t>- вміння ефективно дослухатися до думки, чітко висловлюватися (усно та письмово)</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Досягнення результатів</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чітке бачення результату;</w:t>
            </w:r>
            <w:r w:rsidRPr="00A229B2">
              <w:rPr>
                <w:rFonts w:ascii="Arial" w:eastAsia="Times New Roman" w:hAnsi="Arial" w:cs="Arial"/>
                <w:color w:val="2A2928"/>
                <w:sz w:val="24"/>
                <w:szCs w:val="24"/>
                <w:lang w:eastAsia="ru-RU"/>
              </w:rPr>
              <w:br/>
              <w:t>- сфокусовані зусилля для досягнення результату;</w:t>
            </w:r>
            <w:r w:rsidRPr="00A229B2">
              <w:rPr>
                <w:rFonts w:ascii="Arial" w:eastAsia="Times New Roman" w:hAnsi="Arial" w:cs="Arial"/>
                <w:color w:val="2A2928"/>
                <w:sz w:val="24"/>
                <w:szCs w:val="24"/>
                <w:lang w:eastAsia="ru-RU"/>
              </w:rPr>
              <w:br/>
              <w:t>- запобігання та ефективне подолання перешкод</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Стресостійкість</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розуміння своїх емоцій;</w:t>
            </w:r>
            <w:r w:rsidRPr="00A229B2">
              <w:rPr>
                <w:rFonts w:ascii="Arial" w:eastAsia="Times New Roman" w:hAnsi="Arial" w:cs="Arial"/>
                <w:color w:val="2A2928"/>
                <w:sz w:val="24"/>
                <w:szCs w:val="24"/>
                <w:lang w:eastAsia="ru-RU"/>
              </w:rPr>
              <w:br/>
              <w:t>- управління своїми емоціями;</w:t>
            </w:r>
            <w:r w:rsidRPr="00A229B2">
              <w:rPr>
                <w:rFonts w:ascii="Arial" w:eastAsia="Times New Roman" w:hAnsi="Arial" w:cs="Arial"/>
                <w:color w:val="2A2928"/>
                <w:sz w:val="24"/>
                <w:szCs w:val="24"/>
                <w:lang w:eastAsia="ru-RU"/>
              </w:rPr>
              <w:br/>
              <w:t>- оптимізм</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6.</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Аналітичні здібності</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логічне мислення;</w:t>
            </w:r>
            <w:r w:rsidRPr="00A229B2">
              <w:rPr>
                <w:rFonts w:ascii="Arial" w:eastAsia="Times New Roman" w:hAnsi="Arial" w:cs="Arial"/>
                <w:color w:val="2A2928"/>
                <w:sz w:val="24"/>
                <w:szCs w:val="24"/>
                <w:lang w:eastAsia="ru-RU"/>
              </w:rPr>
              <w:br/>
              <w:t>- абстрактне мислення;</w:t>
            </w:r>
            <w:r w:rsidRPr="00A229B2">
              <w:rPr>
                <w:rFonts w:ascii="Arial" w:eastAsia="Times New Roman" w:hAnsi="Arial" w:cs="Arial"/>
                <w:color w:val="2A2928"/>
                <w:sz w:val="24"/>
                <w:szCs w:val="24"/>
                <w:lang w:eastAsia="ru-RU"/>
              </w:rPr>
              <w:br/>
              <w:t>- встановлення причинно-наслідкового зв'язку</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7.</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Числове мислення****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числовою інформацією</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8.</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Вербальне мислення****</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здатність розуміти та працювати з текстовою інформацією</w:t>
            </w:r>
          </w:p>
        </w:tc>
      </w:tr>
      <w:tr w:rsidR="00A229B2" w:rsidRPr="00A229B2" w:rsidTr="00A229B2">
        <w:trPr>
          <w:tblCellSpacing w:w="22" w:type="dxa"/>
        </w:trPr>
        <w:tc>
          <w:tcPr>
            <w:tcW w:w="50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Професійні знання**</w:t>
            </w:r>
          </w:p>
        </w:tc>
      </w:tr>
      <w:tr w:rsidR="00A229B2" w:rsidRPr="00A229B2" w:rsidTr="00A229B2">
        <w:trPr>
          <w:tblCellSpacing w:w="22" w:type="dxa"/>
        </w:trPr>
        <w:tc>
          <w:tcPr>
            <w:tcW w:w="21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Вимога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Компоненти вимоги</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1.</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законодавства</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48" w:tgtFrame="_top" w:history="1">
              <w:r w:rsidRPr="00A229B2">
                <w:rPr>
                  <w:rFonts w:ascii="Arial" w:eastAsia="Times New Roman" w:hAnsi="Arial" w:cs="Arial"/>
                  <w:color w:val="0000FF"/>
                  <w:sz w:val="24"/>
                  <w:szCs w:val="24"/>
                  <w:u w:val="single"/>
                  <w:lang w:eastAsia="ru-RU"/>
                </w:rPr>
                <w:t>Конституції України</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49" w:tgtFrame="_top" w:history="1">
              <w:r w:rsidRPr="00A229B2">
                <w:rPr>
                  <w:rFonts w:ascii="Arial" w:eastAsia="Times New Roman" w:hAnsi="Arial" w:cs="Arial"/>
                  <w:color w:val="0000FF"/>
                  <w:sz w:val="24"/>
                  <w:szCs w:val="24"/>
                  <w:u w:val="single"/>
                  <w:lang w:eastAsia="ru-RU"/>
                </w:rPr>
                <w:t>Закону України "Про державну службу"</w:t>
              </w:r>
            </w:hyperlink>
            <w:r w:rsidRPr="00A229B2">
              <w:rPr>
                <w:rFonts w:ascii="Arial" w:eastAsia="Times New Roman" w:hAnsi="Arial" w:cs="Arial"/>
                <w:color w:val="2A2928"/>
                <w:sz w:val="24"/>
                <w:szCs w:val="24"/>
                <w:lang w:eastAsia="ru-RU"/>
              </w:rPr>
              <w:t>;</w:t>
            </w:r>
          </w:p>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hyperlink r:id="rId50" w:tgtFrame="_top" w:history="1">
              <w:r w:rsidRPr="00A229B2">
                <w:rPr>
                  <w:rFonts w:ascii="Arial" w:eastAsia="Times New Roman" w:hAnsi="Arial" w:cs="Arial"/>
                  <w:color w:val="0000FF"/>
                  <w:sz w:val="24"/>
                  <w:szCs w:val="24"/>
                  <w:u w:val="single"/>
                  <w:lang w:eastAsia="ru-RU"/>
                </w:rPr>
                <w:t>Закону України "Про запобігання корупції"</w:t>
              </w:r>
            </w:hyperlink>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2.</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3.</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4.</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r w:rsidR="00A229B2" w:rsidRPr="00A229B2" w:rsidTr="00A229B2">
        <w:trPr>
          <w:tblCellSpacing w:w="22" w:type="dxa"/>
        </w:trPr>
        <w:tc>
          <w:tcPr>
            <w:tcW w:w="3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5.</w:t>
            </w:r>
          </w:p>
        </w:tc>
        <w:tc>
          <w:tcPr>
            <w:tcW w:w="1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c>
          <w:tcPr>
            <w:tcW w:w="29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Заповнення полів в умовах проведення конкурсу, визначеного цими умовами, є обов'язковим під час визначення конкретних умов проведення конкурсу на зайняття посад державних експертів директоратів та державних експертів генеральних департаментів.</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51" w:tgtFrame="_top" w:history="1">
        <w:r w:rsidRPr="00A229B2">
          <w:rPr>
            <w:rFonts w:ascii="Arial" w:eastAsia="Times New Roman" w:hAnsi="Arial" w:cs="Arial"/>
            <w:color w:val="0000FF"/>
            <w:sz w:val="24"/>
            <w:szCs w:val="24"/>
            <w:lang w:eastAsia="ru-RU"/>
          </w:rPr>
          <w:t>Закону України "Про державну службу"</w:t>
        </w:r>
      </w:hyperlink>
      <w:r w:rsidRPr="00A229B2">
        <w:rPr>
          <w:rFonts w:ascii="Arial" w:eastAsia="Times New Roman" w:hAnsi="Arial" w:cs="Arial"/>
          <w:color w:val="2A2928"/>
          <w:sz w:val="24"/>
          <w:szCs w:val="24"/>
          <w:lang w:eastAsia="ru-RU"/>
        </w:rPr>
        <w:t> та спеціальні вимоги, які визначаються з урахуванням вимог спеціальних законів, що регулюють діяльність відповідного державного органу, та з урахуванням вимог посадових інструкцій в порядку, затвердженому НАДС.</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У розділі "Професійні знання" зазначається не більше п'яти вимог.</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Зазначаються загальні вимоги відповідно до </w:t>
      </w:r>
      <w:hyperlink r:id="rId52" w:tgtFrame="_top" w:history="1">
        <w:r w:rsidRPr="00A229B2">
          <w:rPr>
            <w:rFonts w:ascii="Arial" w:eastAsia="Times New Roman" w:hAnsi="Arial" w:cs="Arial"/>
            <w:color w:val="0000FF"/>
            <w:sz w:val="24"/>
            <w:szCs w:val="24"/>
            <w:lang w:eastAsia="ru-RU"/>
          </w:rPr>
          <w:t>частини першої статті 19</w:t>
        </w:r>
      </w:hyperlink>
      <w:r w:rsidRPr="00A229B2">
        <w:rPr>
          <w:rFonts w:ascii="Arial" w:eastAsia="Times New Roman" w:hAnsi="Arial" w:cs="Arial"/>
          <w:color w:val="2A2928"/>
          <w:sz w:val="24"/>
          <w:szCs w:val="24"/>
          <w:lang w:eastAsia="ru-RU"/>
        </w:rPr>
        <w:t> та </w:t>
      </w:r>
      <w:hyperlink r:id="rId53" w:tgtFrame="_top" w:history="1">
        <w:r w:rsidRPr="00A229B2">
          <w:rPr>
            <w:rFonts w:ascii="Arial" w:eastAsia="Times New Roman" w:hAnsi="Arial" w:cs="Arial"/>
            <w:color w:val="0000FF"/>
            <w:sz w:val="24"/>
            <w:szCs w:val="24"/>
            <w:lang w:eastAsia="ru-RU"/>
          </w:rPr>
          <w:t>частини другої статті 20 Закону України "Про державну службу"</w:t>
        </w:r>
      </w:hyperlink>
      <w:r w:rsidRPr="00A229B2">
        <w:rPr>
          <w:rFonts w:ascii="Arial" w:eastAsia="Times New Roman" w:hAnsi="Arial" w:cs="Arial"/>
          <w:color w:val="2A2928"/>
          <w:sz w:val="24"/>
          <w:szCs w:val="24"/>
          <w:lang w:eastAsia="ru-RU"/>
        </w:rPr>
        <w:t>. У разі наявності спеціальних вимог, які перевищують встановлені </w:t>
      </w:r>
      <w:hyperlink r:id="rId54" w:tgtFrame="_top" w:history="1">
        <w:r w:rsidRPr="00A229B2">
          <w:rPr>
            <w:rFonts w:ascii="Arial" w:eastAsia="Times New Roman" w:hAnsi="Arial" w:cs="Arial"/>
            <w:color w:val="0000FF"/>
            <w:sz w:val="24"/>
            <w:szCs w:val="24"/>
            <w:lang w:eastAsia="ru-RU"/>
          </w:rPr>
          <w:t>Законом України "Про державну службу"</w:t>
        </w:r>
      </w:hyperlink>
      <w:r w:rsidRPr="00A229B2">
        <w:rPr>
          <w:rFonts w:ascii="Arial" w:eastAsia="Times New Roman" w:hAnsi="Arial" w:cs="Arial"/>
          <w:color w:val="2A2928"/>
          <w:sz w:val="24"/>
          <w:szCs w:val="24"/>
          <w:lang w:eastAsia="ru-RU"/>
        </w:rPr>
        <w:t> загальні вимоги, зазначаються лише спеціальні вимоги.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Залежно від посадових обов'язків встановлюється вимога щодо наявності числового або вербального мислення.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13</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МЕТОДИ</w:t>
      </w:r>
      <w:r w:rsidRPr="00A229B2">
        <w:rPr>
          <w:rFonts w:ascii="Arial" w:eastAsia="Times New Roman" w:hAnsi="Arial" w:cs="Arial"/>
          <w:color w:val="2A2928"/>
          <w:sz w:val="32"/>
          <w:szCs w:val="32"/>
          <w:lang w:eastAsia="ru-RU"/>
        </w:rPr>
        <w:br/>
        <w:t>оцінювання вимог, визначених в умовах проведення конкурсу на зайняття посад фахівців з питань реформ</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4404"/>
        <w:gridCol w:w="4967"/>
      </w:tblGrid>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Методи оцінювання</w:t>
            </w:r>
          </w:p>
        </w:tc>
      </w:tr>
      <w:tr w:rsidR="00A229B2" w:rsidRPr="00A229B2" w:rsidTr="00A229B2">
        <w:tc>
          <w:tcPr>
            <w:tcW w:w="5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Професійна компетентність</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Стратегічне бачення</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усній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Впровадження змін</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письмовій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Прийняття ефективних рішень</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письмовій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Лідерство</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Співбесіда</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Комунікація та взаємодія</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усній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Досягнення результатів</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письмовій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Стресостійкість</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усній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Концептуальне та інноваційне мислення</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усній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Управління організацією роботи</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письмовій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Управління персоналом</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Співбесіда</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Ефективність аналізу та висновків</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(в письмовій формі)</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Командна робота</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Співбесіда</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Аналітичні здібності</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на абстрактне мислення</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Числове мислення</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на числове мислення</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Вербальне мислення</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на вербальне мислення</w:t>
            </w:r>
          </w:p>
        </w:tc>
      </w:tr>
      <w:tr w:rsidR="00A229B2" w:rsidRPr="00A229B2" w:rsidTr="00A229B2">
        <w:tc>
          <w:tcPr>
            <w:tcW w:w="50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Професійні знання</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Знання законодавства</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на знання законодавства</w:t>
            </w:r>
          </w:p>
        </w:tc>
      </w:tr>
      <w:tr w:rsidR="00A229B2" w:rsidRPr="00A229B2" w:rsidTr="00A229B2">
        <w:tc>
          <w:tcPr>
            <w:tcW w:w="2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14</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ВІДОМІСТЬ</w:t>
      </w:r>
      <w:r w:rsidRPr="00A229B2">
        <w:rPr>
          <w:rFonts w:ascii="Arial" w:eastAsia="Times New Roman" w:hAnsi="Arial" w:cs="Arial"/>
          <w:color w:val="2A2928"/>
          <w:sz w:val="32"/>
          <w:szCs w:val="32"/>
          <w:lang w:eastAsia="ru-RU"/>
        </w:rPr>
        <w:br/>
        <w:t>про результати розв'язання ситуаційних завдань*</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22"/>
        <w:gridCol w:w="26"/>
        <w:gridCol w:w="3534"/>
        <w:gridCol w:w="2"/>
        <w:gridCol w:w="2861"/>
        <w:gridCol w:w="2021"/>
        <w:gridCol w:w="5"/>
      </w:tblGrid>
      <w:tr w:rsidR="00A229B2" w:rsidRPr="00A229B2" w:rsidTr="00A229B2">
        <w:trPr>
          <w:gridBefore w:val="1"/>
          <w:gridAfter w:val="1"/>
          <w:wBefore w:w="36" w:type="dxa"/>
          <w:jc w:val="center"/>
        </w:trPr>
        <w:tc>
          <w:tcPr>
            <w:tcW w:w="21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Номер ситуаційного завдання</w:t>
            </w: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____________________________________________________________________________</w:t>
            </w:r>
            <w:r w:rsidRPr="00A229B2">
              <w:rPr>
                <w:rFonts w:ascii="Times New Roman" w:eastAsia="Times New Roman" w:hAnsi="Times New Roman" w:cs="Times New Roman"/>
                <w:sz w:val="24"/>
                <w:szCs w:val="24"/>
                <w:lang w:eastAsia="ru-RU"/>
              </w:rPr>
              <w:br/>
              <w:t>                                                              (номер конверта кандидата або прізвище, ім'я та по батькові)</w:t>
            </w:r>
          </w:p>
        </w:tc>
      </w:tr>
      <w:tr w:rsidR="00A229B2" w:rsidRPr="00A229B2" w:rsidTr="00A229B2">
        <w:trPr>
          <w:gridBefore w:val="1"/>
          <w:gridAfter w:val="1"/>
          <w:wBefore w:w="36" w:type="dxa"/>
          <w:jc w:val="center"/>
        </w:trPr>
        <w:tc>
          <w:tcPr>
            <w:tcW w:w="21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___</w:t>
            </w: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____________________________________________________________________________</w:t>
            </w:r>
            <w:r w:rsidRPr="00A229B2">
              <w:rPr>
                <w:rFonts w:ascii="Times New Roman" w:eastAsia="Times New Roman" w:hAnsi="Times New Roman" w:cs="Times New Roman"/>
                <w:sz w:val="24"/>
                <w:szCs w:val="24"/>
                <w:lang w:eastAsia="ru-RU"/>
              </w:rPr>
              <w:br/>
              <w:t>                                                              (номер конверта кандидата або прізвище, ім'я та по батькові)</w:t>
            </w:r>
          </w:p>
        </w:tc>
      </w:tr>
      <w:tr w:rsidR="00A229B2" w:rsidRPr="00A229B2" w:rsidTr="00A229B2">
        <w:trPr>
          <w:gridBefore w:val="1"/>
          <w:gridAfter w:val="1"/>
          <w:wBefore w:w="36" w:type="dxa"/>
          <w:jc w:val="center"/>
        </w:trPr>
        <w:tc>
          <w:tcPr>
            <w:tcW w:w="21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___</w:t>
            </w: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500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xml:space="preserve">Кандидат </w:t>
            </w:r>
            <w:r w:rsidRPr="00A229B2">
              <w:rPr>
                <w:rFonts w:ascii="Times New Roman" w:eastAsia="Times New Roman" w:hAnsi="Times New Roman" w:cs="Times New Roman"/>
                <w:sz w:val="24"/>
                <w:szCs w:val="24"/>
                <w:lang w:eastAsia="ru-RU"/>
              </w:rPr>
              <w:lastRenderedPageBreak/>
              <w:t>____________________________________________________________________________</w:t>
            </w:r>
            <w:r w:rsidRPr="00A229B2">
              <w:rPr>
                <w:rFonts w:ascii="Times New Roman" w:eastAsia="Times New Roman" w:hAnsi="Times New Roman" w:cs="Times New Roman"/>
                <w:sz w:val="24"/>
                <w:szCs w:val="24"/>
                <w:lang w:eastAsia="ru-RU"/>
              </w:rPr>
              <w:br/>
              <w:t>                                                              (номер конверта кандидата або прізвище, ім'я та по батькові)</w:t>
            </w:r>
          </w:p>
        </w:tc>
      </w:tr>
      <w:tr w:rsidR="00A229B2" w:rsidRPr="00A229B2" w:rsidTr="00A229B2">
        <w:trPr>
          <w:gridBefore w:val="1"/>
          <w:gridAfter w:val="1"/>
          <w:wBefore w:w="36" w:type="dxa"/>
          <w:jc w:val="center"/>
        </w:trPr>
        <w:tc>
          <w:tcPr>
            <w:tcW w:w="210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Ситуаційне завдання N ___</w:t>
            </w: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Before w:w="36" w:type="dxa"/>
          <w:jc w:val="center"/>
        </w:trPr>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7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5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Член комісії / особа,</w:t>
            </w:r>
            <w:r w:rsidRPr="00A229B2">
              <w:rPr>
                <w:rFonts w:ascii="Arial" w:eastAsia="Times New Roman" w:hAnsi="Arial" w:cs="Arial"/>
                <w:color w:val="2A2928"/>
                <w:sz w:val="24"/>
                <w:szCs w:val="24"/>
                <w:lang w:eastAsia="ru-RU"/>
              </w:rPr>
              <w:br/>
              <w:t>залучена до роботи</w:t>
            </w:r>
            <w:r w:rsidRPr="00A229B2">
              <w:rPr>
                <w:rFonts w:ascii="Arial" w:eastAsia="Times New Roman" w:hAnsi="Arial" w:cs="Arial"/>
                <w:color w:val="2A2928"/>
                <w:sz w:val="24"/>
                <w:szCs w:val="24"/>
                <w:lang w:eastAsia="ru-RU"/>
              </w:rPr>
              <w:br/>
              <w:t>комісії</w:t>
            </w:r>
          </w:p>
        </w:tc>
        <w:tc>
          <w:tcPr>
            <w:tcW w:w="11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______________</w:t>
            </w:r>
            <w:r w:rsidRPr="00A229B2">
              <w:rPr>
                <w:rFonts w:ascii="Arial" w:eastAsia="Times New Roman" w:hAnsi="Arial" w:cs="Arial"/>
                <w:color w:val="2A2928"/>
                <w:sz w:val="24"/>
                <w:szCs w:val="24"/>
                <w:lang w:eastAsia="ru-RU"/>
              </w:rPr>
              <w:br/>
              <w:t>(підпис)</w:t>
            </w:r>
          </w:p>
        </w:tc>
        <w:tc>
          <w:tcPr>
            <w:tcW w:w="235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7"/>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Заповнюється окремо кожним членом Комісії з питань вищого корпусу державної служби або конкурсної комісії та кожною залученою до роботи відповідної комісії особою.</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15</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ПОПЕРЕДНЯ ЗВЕДЕНА ВІДОМІСТЬ</w:t>
      </w:r>
      <w:r w:rsidRPr="00A229B2">
        <w:rPr>
          <w:rFonts w:ascii="Arial" w:eastAsia="Times New Roman" w:hAnsi="Arial" w:cs="Arial"/>
          <w:color w:val="2A2928"/>
          <w:sz w:val="32"/>
          <w:szCs w:val="32"/>
          <w:lang w:eastAsia="ru-RU"/>
        </w:rPr>
        <w:br/>
        <w:t>середніх балів</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063"/>
        <w:gridCol w:w="1409"/>
        <w:gridCol w:w="945"/>
        <w:gridCol w:w="290"/>
        <w:gridCol w:w="368"/>
        <w:gridCol w:w="368"/>
        <w:gridCol w:w="368"/>
        <w:gridCol w:w="368"/>
        <w:gridCol w:w="245"/>
        <w:gridCol w:w="245"/>
        <w:gridCol w:w="294"/>
        <w:gridCol w:w="294"/>
        <w:gridCol w:w="294"/>
        <w:gridCol w:w="955"/>
        <w:gridCol w:w="1860"/>
      </w:tblGrid>
      <w:tr w:rsidR="00A229B2" w:rsidRPr="00A229B2" w:rsidTr="00A229B2">
        <w:trPr>
          <w:gridBefore w:val="1"/>
          <w:gridAfter w:val="1"/>
          <w:wAfter w:w="1903" w:type="dxa"/>
          <w:jc w:val="center"/>
        </w:trPr>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Види оцінювання</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175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 виставлені членами комісії</w:t>
            </w:r>
          </w:p>
        </w:tc>
        <w:tc>
          <w:tcPr>
            <w:tcW w:w="7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Особи, залучені до роботи комісії</w:t>
            </w:r>
          </w:p>
        </w:tc>
        <w:tc>
          <w:tcPr>
            <w:tcW w:w="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Середній бал*</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1</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2</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3</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4</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5</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6</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7</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1</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2</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3</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r>
      <w:tr w:rsidR="00A229B2" w:rsidRPr="00A229B2" w:rsidTr="00A229B2">
        <w:trPr>
          <w:gridBefore w:val="1"/>
          <w:gridAfter w:val="1"/>
          <w:wAfter w:w="1903" w:type="dxa"/>
          <w:jc w:val="center"/>
        </w:trPr>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N 1</w:t>
            </w: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9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xml:space="preserve">Ситуаційне </w:t>
            </w:r>
            <w:r w:rsidRPr="00A229B2">
              <w:rPr>
                <w:rFonts w:ascii="Times New Roman" w:eastAsia="Times New Roman" w:hAnsi="Times New Roman" w:cs="Times New Roman"/>
                <w:sz w:val="24"/>
                <w:szCs w:val="24"/>
                <w:lang w:eastAsia="ru-RU"/>
              </w:rPr>
              <w:lastRenderedPageBreak/>
              <w:t>завдання N 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lastRenderedPageBreak/>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Загальна кількість балів</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2050" w:type="pct"/>
            <w:gridSpan w:val="5"/>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Адміністратор</w:t>
            </w:r>
          </w:p>
        </w:tc>
        <w:tc>
          <w:tcPr>
            <w:tcW w:w="700" w:type="pct"/>
            <w:gridSpan w:val="4"/>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w:t>
            </w:r>
            <w:r w:rsidRPr="00A229B2">
              <w:rPr>
                <w:rFonts w:ascii="Arial" w:eastAsia="Times New Roman" w:hAnsi="Arial" w:cs="Arial"/>
                <w:color w:val="2A2928"/>
                <w:sz w:val="24"/>
                <w:szCs w:val="24"/>
                <w:lang w:eastAsia="ru-RU"/>
              </w:rPr>
              <w:br/>
              <w:t>(підпис)</w:t>
            </w:r>
          </w:p>
        </w:tc>
        <w:tc>
          <w:tcPr>
            <w:tcW w:w="2250" w:type="pct"/>
            <w:gridSpan w:val="7"/>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16"/>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Результати тестування зазначаються відповідно до додатка 4 до Порядку проведення конкурсу на зайняття посад державної служби.</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16</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ПОПЕРЕДНІЙ РЕЙТИНГ КАНДИДАТІВ</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05"/>
        <w:gridCol w:w="1269"/>
        <w:gridCol w:w="4028"/>
        <w:gridCol w:w="933"/>
        <w:gridCol w:w="844"/>
        <w:gridCol w:w="1792"/>
      </w:tblGrid>
      <w:tr w:rsidR="00A229B2" w:rsidRPr="00A229B2" w:rsidTr="00A229B2">
        <w:trPr>
          <w:gridBefore w:val="1"/>
          <w:gridAfter w:val="1"/>
          <w:wBefore w:w="36" w:type="dxa"/>
          <w:wAfter w:w="1903" w:type="dxa"/>
          <w:jc w:val="center"/>
        </w:trPr>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Порядковий номер</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Загальна кількість балів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Рейтинг</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25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w:t>
            </w:r>
          </w:p>
        </w:tc>
        <w:tc>
          <w:tcPr>
            <w:tcW w:w="16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w:t>
            </w:r>
            <w:r w:rsidRPr="00A229B2">
              <w:rPr>
                <w:rFonts w:ascii="Arial" w:eastAsia="Times New Roman" w:hAnsi="Arial" w:cs="Arial"/>
                <w:color w:val="2A2928"/>
                <w:sz w:val="24"/>
                <w:szCs w:val="24"/>
                <w:lang w:eastAsia="ru-RU"/>
              </w:rPr>
              <w:br/>
              <w:t>(підпис)</w:t>
            </w:r>
          </w:p>
        </w:tc>
        <w:tc>
          <w:tcPr>
            <w:tcW w:w="210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w:t>
            </w:r>
            <w:r w:rsidRPr="00A229B2">
              <w:rPr>
                <w:rFonts w:ascii="Arial" w:eastAsia="Times New Roman" w:hAnsi="Arial" w:cs="Arial"/>
                <w:color w:val="2A2928"/>
                <w:sz w:val="24"/>
                <w:szCs w:val="24"/>
                <w:lang w:eastAsia="ru-RU"/>
              </w:rPr>
              <w:br/>
              <w:t>(прізвище, ім'я та по батькові)</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725"/>
        <w:gridCol w:w="8775"/>
      </w:tblGrid>
      <w:tr w:rsidR="00A229B2" w:rsidRPr="00A229B2" w:rsidTr="00A229B2">
        <w:trPr>
          <w:tblCellSpacing w:w="22" w:type="dxa"/>
          <w:jc w:val="center"/>
        </w:trPr>
        <w:tc>
          <w:tcPr>
            <w:tcW w:w="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r>
            <w:r w:rsidRPr="00A229B2">
              <w:rPr>
                <w:rFonts w:ascii="Arial" w:eastAsia="Times New Roman" w:hAnsi="Arial" w:cs="Arial"/>
                <w:b/>
                <w:bCs/>
                <w:color w:val="2A2928"/>
                <w:sz w:val="24"/>
                <w:szCs w:val="24"/>
                <w:lang w:eastAsia="ru-RU"/>
              </w:rPr>
              <w:t>Примітка.</w:t>
            </w:r>
          </w:p>
        </w:tc>
        <w:tc>
          <w:tcPr>
            <w:tcW w:w="42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Попередній рейтинг кандидатів визначається починаючи з найвищого балу, який набрав кандидат.</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17</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ВІДОМІСТЬ</w:t>
      </w:r>
      <w:r w:rsidRPr="00A229B2">
        <w:rPr>
          <w:rFonts w:ascii="Arial" w:eastAsia="Times New Roman" w:hAnsi="Arial" w:cs="Arial"/>
          <w:color w:val="2A2928"/>
          <w:sz w:val="32"/>
          <w:szCs w:val="32"/>
          <w:lang w:eastAsia="ru-RU"/>
        </w:rPr>
        <w:br/>
        <w:t>про результати співбесіди</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2793"/>
        <w:gridCol w:w="1869"/>
        <w:gridCol w:w="438"/>
        <w:gridCol w:w="2700"/>
        <w:gridCol w:w="1566"/>
      </w:tblGrid>
      <w:tr w:rsidR="00A229B2" w:rsidRPr="00A229B2" w:rsidTr="00A229B2">
        <w:trPr>
          <w:gridBefore w:val="1"/>
          <w:gridAfter w:val="1"/>
          <w:wAfter w:w="1903" w:type="dxa"/>
          <w:jc w:val="center"/>
        </w:trPr>
        <w:tc>
          <w:tcPr>
            <w:tcW w:w="1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w:t>
            </w:r>
          </w:p>
        </w:tc>
      </w:tr>
      <w:tr w:rsidR="00A229B2" w:rsidRPr="00A229B2" w:rsidTr="00A229B2">
        <w:trPr>
          <w:gridBefore w:val="1"/>
          <w:gridAfter w:val="1"/>
          <w:wAfter w:w="1903" w:type="dxa"/>
          <w:jc w:val="center"/>
        </w:trPr>
        <w:tc>
          <w:tcPr>
            <w:tcW w:w="17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N 1</w:t>
            </w: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16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1500" w:type="pct"/>
            <w:gridSpan w:val="2"/>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Член комісії / особа,</w:t>
            </w:r>
            <w:r w:rsidRPr="00A229B2">
              <w:rPr>
                <w:rFonts w:ascii="Arial" w:eastAsia="Times New Roman" w:hAnsi="Arial" w:cs="Arial"/>
                <w:color w:val="2A2928"/>
                <w:sz w:val="24"/>
                <w:szCs w:val="24"/>
                <w:lang w:eastAsia="ru-RU"/>
              </w:rPr>
              <w:br/>
              <w:t>залучена до роботи</w:t>
            </w:r>
            <w:r w:rsidRPr="00A229B2">
              <w:rPr>
                <w:rFonts w:ascii="Arial" w:eastAsia="Times New Roman" w:hAnsi="Arial" w:cs="Arial"/>
                <w:color w:val="2A2928"/>
                <w:sz w:val="24"/>
                <w:szCs w:val="24"/>
                <w:lang w:eastAsia="ru-RU"/>
              </w:rPr>
              <w:br/>
              <w:t>комісії</w:t>
            </w:r>
          </w:p>
        </w:tc>
        <w:tc>
          <w:tcPr>
            <w:tcW w:w="115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______________</w:t>
            </w:r>
            <w:r w:rsidRPr="00A229B2">
              <w:rPr>
                <w:rFonts w:ascii="Arial" w:eastAsia="Times New Roman" w:hAnsi="Arial" w:cs="Arial"/>
                <w:color w:val="2A2928"/>
                <w:sz w:val="24"/>
                <w:szCs w:val="24"/>
                <w:lang w:eastAsia="ru-RU"/>
              </w:rPr>
              <w:br/>
              <w:t>(підпис)</w:t>
            </w:r>
          </w:p>
        </w:tc>
        <w:tc>
          <w:tcPr>
            <w:tcW w:w="2350" w:type="pct"/>
            <w:gridSpan w:val="3"/>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_________________________</w:t>
            </w:r>
            <w:r w:rsidRPr="00A229B2">
              <w:rPr>
                <w:rFonts w:ascii="Arial" w:eastAsia="Times New Roman" w:hAnsi="Arial" w:cs="Arial"/>
                <w:color w:val="2A2928"/>
                <w:sz w:val="24"/>
                <w:szCs w:val="24"/>
                <w:lang w:eastAsia="ru-RU"/>
              </w:rPr>
              <w:br/>
              <w:t>(прізвище, ім'я та по батькові)</w:t>
            </w:r>
          </w:p>
        </w:tc>
      </w:tr>
    </w:tbl>
    <w:p w:rsidR="00A229B2" w:rsidRPr="00A229B2" w:rsidRDefault="00A229B2" w:rsidP="00A229B2">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1725"/>
        <w:gridCol w:w="8775"/>
      </w:tblGrid>
      <w:tr w:rsidR="00A229B2" w:rsidRPr="00A229B2" w:rsidTr="00A229B2">
        <w:trPr>
          <w:tblCellSpacing w:w="22" w:type="dxa"/>
          <w:jc w:val="center"/>
        </w:trPr>
        <w:tc>
          <w:tcPr>
            <w:tcW w:w="800" w:type="pct"/>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r>
            <w:r w:rsidRPr="00A229B2">
              <w:rPr>
                <w:rFonts w:ascii="Arial" w:eastAsia="Times New Roman" w:hAnsi="Arial" w:cs="Arial"/>
                <w:b/>
                <w:bCs/>
                <w:color w:val="2A2928"/>
                <w:sz w:val="24"/>
                <w:szCs w:val="24"/>
                <w:lang w:eastAsia="ru-RU"/>
              </w:rPr>
              <w:t>Примітка.</w:t>
            </w:r>
          </w:p>
        </w:tc>
        <w:tc>
          <w:tcPr>
            <w:tcW w:w="4200" w:type="pct"/>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w:t>
            </w:r>
            <w:r w:rsidRPr="00A229B2">
              <w:rPr>
                <w:rFonts w:ascii="Arial" w:eastAsia="Times New Roman" w:hAnsi="Arial" w:cs="Arial"/>
                <w:color w:val="2A2928"/>
                <w:sz w:val="24"/>
                <w:szCs w:val="24"/>
                <w:lang w:eastAsia="ru-RU"/>
              </w:rPr>
              <w:br/>
              <w:t xml:space="preserve">Відомість заповнюється окремо кожним членом Комісії з питань вищого корпусу державної служби або конкурсної комісії та кожною залученою до </w:t>
            </w:r>
            <w:r w:rsidRPr="00A229B2">
              <w:rPr>
                <w:rFonts w:ascii="Arial" w:eastAsia="Times New Roman" w:hAnsi="Arial" w:cs="Arial"/>
                <w:color w:val="2A2928"/>
                <w:sz w:val="24"/>
                <w:szCs w:val="24"/>
                <w:lang w:eastAsia="ru-RU"/>
              </w:rPr>
              <w:lastRenderedPageBreak/>
              <w:t>роботи відповідної комісії особою.</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18</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ЗВЕДЕНА ВІДОМІСТЬ</w:t>
      </w:r>
      <w:r w:rsidRPr="00A229B2">
        <w:rPr>
          <w:rFonts w:ascii="Arial" w:eastAsia="Times New Roman" w:hAnsi="Arial" w:cs="Arial"/>
          <w:color w:val="2A2928"/>
          <w:sz w:val="32"/>
          <w:szCs w:val="32"/>
          <w:lang w:eastAsia="ru-RU"/>
        </w:rPr>
        <w:br/>
        <w:t>середніх балів</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5"/>
        <w:gridCol w:w="1063"/>
        <w:gridCol w:w="1225"/>
        <w:gridCol w:w="932"/>
        <w:gridCol w:w="242"/>
        <w:gridCol w:w="295"/>
        <w:gridCol w:w="95"/>
        <w:gridCol w:w="134"/>
        <w:gridCol w:w="401"/>
        <w:gridCol w:w="401"/>
        <w:gridCol w:w="401"/>
        <w:gridCol w:w="133"/>
        <w:gridCol w:w="241"/>
        <w:gridCol w:w="338"/>
        <w:gridCol w:w="338"/>
        <w:gridCol w:w="338"/>
        <w:gridCol w:w="955"/>
        <w:gridCol w:w="1834"/>
      </w:tblGrid>
      <w:tr w:rsidR="00A229B2" w:rsidRPr="00A229B2" w:rsidTr="00A229B2">
        <w:trPr>
          <w:gridBefore w:val="1"/>
          <w:gridAfter w:val="1"/>
          <w:wAfter w:w="1903" w:type="dxa"/>
          <w:jc w:val="center"/>
        </w:trPr>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Прізвище, ім'я та по батькові кандидата</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Види оцінювання</w:t>
            </w: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Вимоги</w:t>
            </w:r>
          </w:p>
        </w:tc>
        <w:tc>
          <w:tcPr>
            <w:tcW w:w="1750" w:type="pct"/>
            <w:gridSpan w:val="9"/>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Бали, виставлені членами комісії</w:t>
            </w:r>
          </w:p>
        </w:tc>
        <w:tc>
          <w:tcPr>
            <w:tcW w:w="10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Особи, залучені до роботи комісії</w:t>
            </w:r>
          </w:p>
        </w:tc>
        <w:tc>
          <w:tcPr>
            <w:tcW w:w="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Середній бал*</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1</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2</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3</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4</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5</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6</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7</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1</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2</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N 3</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r>
      <w:tr w:rsidR="00A229B2" w:rsidRPr="00A229B2" w:rsidTr="00A229B2">
        <w:trPr>
          <w:gridBefore w:val="1"/>
          <w:gridAfter w:val="1"/>
          <w:wAfter w:w="1903" w:type="dxa"/>
          <w:jc w:val="center"/>
        </w:trPr>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Кандидат N 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Тестування 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1</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2</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Ситуаційне завдання N 3</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Співбесіда</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Вимога</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229B2" w:rsidRPr="00A229B2" w:rsidRDefault="00A229B2" w:rsidP="00A229B2">
            <w:pPr>
              <w:spacing w:after="0" w:line="240" w:lineRule="auto"/>
              <w:rPr>
                <w:rFonts w:ascii="Times New Roman" w:eastAsia="Times New Roman" w:hAnsi="Times New Roman" w:cs="Times New Roman"/>
                <w:sz w:val="24"/>
                <w:szCs w:val="24"/>
                <w:lang w:eastAsia="ru-RU"/>
              </w:rPr>
            </w:pP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rPr>
          <w:gridBefore w:val="1"/>
          <w:gridAfter w:val="1"/>
          <w:wAfter w:w="1903" w:type="dxa"/>
          <w:jc w:val="center"/>
        </w:trPr>
        <w:tc>
          <w:tcPr>
            <w:tcW w:w="120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Загальна кількість балів</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0" w:type="auto"/>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2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Times New Roman" w:eastAsia="Times New Roman" w:hAnsi="Times New Roman" w:cs="Times New Roman"/>
                <w:sz w:val="24"/>
                <w:szCs w:val="24"/>
                <w:lang w:eastAsia="ru-RU"/>
              </w:rPr>
            </w:pPr>
            <w:r w:rsidRPr="00A229B2">
              <w:rPr>
                <w:rFonts w:ascii="Times New Roman" w:eastAsia="Times New Roman" w:hAnsi="Times New Roman" w:cs="Times New Roman"/>
                <w:sz w:val="24"/>
                <w:szCs w:val="24"/>
                <w:lang w:eastAsia="ru-RU"/>
              </w:rPr>
              <w:t> </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2050" w:type="pct"/>
            <w:gridSpan w:val="7"/>
            <w:shd w:val="clear" w:color="auto" w:fill="FFFFFF"/>
            <w:tcMar>
              <w:top w:w="0" w:type="dxa"/>
              <w:left w:w="0" w:type="dxa"/>
              <w:bottom w:w="0" w:type="dxa"/>
              <w:right w:w="0" w:type="dxa"/>
            </w:tcMar>
            <w:hideMark/>
          </w:tcPr>
          <w:p w:rsidR="00A229B2" w:rsidRPr="00A229B2" w:rsidRDefault="00A229B2" w:rsidP="00A229B2">
            <w:pPr>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Адміністратор</w:t>
            </w:r>
          </w:p>
        </w:tc>
        <w:tc>
          <w:tcPr>
            <w:tcW w:w="700" w:type="pct"/>
            <w:gridSpan w:val="5"/>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w:t>
            </w:r>
            <w:r w:rsidRPr="00A229B2">
              <w:rPr>
                <w:rFonts w:ascii="Arial" w:eastAsia="Times New Roman" w:hAnsi="Arial" w:cs="Arial"/>
                <w:color w:val="2A2928"/>
                <w:sz w:val="24"/>
                <w:szCs w:val="24"/>
                <w:lang w:eastAsia="ru-RU"/>
              </w:rPr>
              <w:br/>
              <w:t>(підпис)</w:t>
            </w:r>
          </w:p>
        </w:tc>
        <w:tc>
          <w:tcPr>
            <w:tcW w:w="2250" w:type="pct"/>
            <w:gridSpan w:val="6"/>
            <w:shd w:val="clear" w:color="auto" w:fill="FFFFFF"/>
            <w:tcMar>
              <w:top w:w="0" w:type="dxa"/>
              <w:left w:w="0" w:type="dxa"/>
              <w:bottom w:w="0" w:type="dxa"/>
              <w:right w:w="0" w:type="dxa"/>
            </w:tcMar>
            <w:hideMark/>
          </w:tcPr>
          <w:p w:rsidR="00A229B2" w:rsidRPr="00A229B2" w:rsidRDefault="00A229B2" w:rsidP="00A229B2">
            <w:pPr>
              <w:spacing w:after="0" w:line="360" w:lineRule="atLeast"/>
              <w:jc w:val="center"/>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__________________________</w:t>
            </w:r>
            <w:r w:rsidRPr="00A229B2">
              <w:rPr>
                <w:rFonts w:ascii="Arial" w:eastAsia="Times New Roman" w:hAnsi="Arial" w:cs="Arial"/>
                <w:color w:val="2A2928"/>
                <w:sz w:val="24"/>
                <w:szCs w:val="24"/>
                <w:lang w:eastAsia="ru-RU"/>
              </w:rPr>
              <w:br/>
              <w:t>(прізвище, ім'я та по батькові)</w:t>
            </w:r>
          </w:p>
        </w:tc>
      </w:tr>
      <w:tr w:rsidR="00A229B2" w:rsidRPr="00A229B2" w:rsidTr="00A229B2">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gridSpan w:val="18"/>
            <w:shd w:val="clear" w:color="auto" w:fill="FFFFFF"/>
            <w:tcMar>
              <w:top w:w="0" w:type="dxa"/>
              <w:left w:w="0" w:type="dxa"/>
              <w:bottom w:w="0" w:type="dxa"/>
              <w:right w:w="0" w:type="dxa"/>
            </w:tcMar>
            <w:hideMark/>
          </w:tcPr>
          <w:p w:rsidR="00A229B2" w:rsidRPr="00A229B2" w:rsidRDefault="00A229B2" w:rsidP="00A229B2">
            <w:pPr>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____________</w:t>
            </w:r>
            <w:r w:rsidRPr="00A229B2">
              <w:rPr>
                <w:rFonts w:ascii="Arial" w:eastAsia="Times New Roman" w:hAnsi="Arial" w:cs="Arial"/>
                <w:color w:val="2A2928"/>
                <w:sz w:val="24"/>
                <w:szCs w:val="24"/>
                <w:lang w:eastAsia="ru-RU"/>
              </w:rPr>
              <w:br/>
              <w:t>* Результати тестування зазначаються відповідно до додатка 4 до Порядку проведення конкурсу на зайняття посад державної служби.</w:t>
            </w:r>
          </w:p>
        </w:tc>
      </w:tr>
    </w:tbl>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lastRenderedPageBreak/>
        <w:t> </w:t>
      </w:r>
    </w:p>
    <w:p w:rsidR="00A229B2" w:rsidRPr="00A229B2" w:rsidRDefault="00A229B2" w:rsidP="00A229B2">
      <w:pPr>
        <w:shd w:val="clear" w:color="auto" w:fill="FFFFFF"/>
        <w:spacing w:after="0" w:line="360" w:lineRule="atLeast"/>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Додаток 19</w:t>
      </w:r>
      <w:r w:rsidRPr="00A229B2">
        <w:rPr>
          <w:rFonts w:ascii="Arial" w:eastAsia="Times New Roman" w:hAnsi="Arial" w:cs="Arial"/>
          <w:color w:val="2A2928"/>
          <w:sz w:val="24"/>
          <w:szCs w:val="24"/>
          <w:lang w:eastAsia="ru-RU"/>
        </w:rPr>
        <w:br/>
        <w:t>до Порядку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ПЕРЕЛІК ПОСАД,</w:t>
      </w:r>
      <w:r w:rsidRPr="00A229B2">
        <w:rPr>
          <w:rFonts w:ascii="Arial" w:eastAsia="Times New Roman" w:hAnsi="Arial" w:cs="Arial"/>
          <w:color w:val="2A2928"/>
          <w:sz w:val="32"/>
          <w:szCs w:val="32"/>
          <w:lang w:eastAsia="ru-RU"/>
        </w:rPr>
        <w:br/>
        <w:t>пов'язаних з питаннями державної таємниці, мобілізаційної підготовки, оборони та національної безпеки, на зайняття яких може проводитися закритий конкурс</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Служба безпеки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Посади державної служби у разі переведення на функціонування в умовах особливого періоду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i/>
          <w:iCs/>
          <w:color w:val="2A2928"/>
          <w:sz w:val="32"/>
          <w:szCs w:val="32"/>
          <w:lang w:eastAsia="ru-RU"/>
        </w:rPr>
        <w:t>Центральне управління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Директор департаменту, перший заступник і заступник директора департаменту, начальник апарату Голови, заступник начальника апарату Голови, начальник Головного управління, начальник управління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Перший заступник і заступник начальника Головного управління, перший заступник і заступник начальника управління, начальник управління у складі департаменту (Головного управління, центру), його перший заступник і заступник, начальник відділу, його заступник, начальник (завідувач) сектору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Консультант, головний спеціаліст, провідний спеціаліст, спеціаліст I категорії, спеціаліст II категорії, спеціаліст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i/>
          <w:iCs/>
          <w:color w:val="2A2928"/>
          <w:sz w:val="32"/>
          <w:szCs w:val="32"/>
          <w:lang w:eastAsia="ru-RU"/>
        </w:rPr>
        <w:t>Регіональні органи та органи військової контррозвідки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Начальник Головного управління, начальник управління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Перший заступник і заступник начальника Головного управління, перший заступник і заступник начальника управління, начальник управління у складі Головного управління, його перший заступник і заступник, начальник відділу, його заступник, начальник (завідувач) сектору, консультант, головний бухгалтер, головний спеціаліст, провідний спеціаліст, спеціаліст I категорії, спеціаліст II категорії, спеціаліст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i/>
          <w:iCs/>
          <w:color w:val="2A2928"/>
          <w:sz w:val="32"/>
          <w:szCs w:val="32"/>
          <w:lang w:eastAsia="ru-RU"/>
        </w:rPr>
        <w:t>Міжрайонні, районні та міські підрозділи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Начальник відділу, його заступник, головний спеціаліст, провідний спеціаліст, спеціаліст I категорії, спеціаліст II категорії, спеціаліст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Служба зовнішньої розвідки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Посади службовців кадрового складу Служби зовнішньої розвідки, які зазначені у додатку до Положення про Службу зовнішньої розвідки України, затвердженого Указом Президента України</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Міноборони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Посади державної служби у разі переведення на функціонування в умовах особливого періоду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i/>
          <w:iCs/>
          <w:color w:val="2A2928"/>
          <w:sz w:val="32"/>
          <w:szCs w:val="32"/>
          <w:lang w:eastAsia="ru-RU"/>
        </w:rPr>
        <w:lastRenderedPageBreak/>
        <w:t>Головне управління розвідки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Заступник начальника, директор департаменту, перший заступник і заступник директора департаменту, начальник самостійного управління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Начальник управління, заступник начальника управління, начальник відділу та його заступник у складі департаменту (управління), завідувач самостійного сектору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Завідувач сектору, начальник групи, головний спеціаліст, провідний спеціаліст, спеціаліст I категорії, спеціаліст II категорії, спеціаліст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Апарат Ради національної безпеки і оборони України</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Керівник управління, керівник служби та їх заступники, завідувач відділу, державний експерт, головний консультант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МВС</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i/>
          <w:iCs/>
          <w:color w:val="2A2928"/>
          <w:sz w:val="32"/>
          <w:szCs w:val="32"/>
          <w:lang w:eastAsia="ru-RU"/>
        </w:rPr>
        <w:t>Апарат</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Директор департаменту, перший заступник директора департаменту, перший заступник директора департаменту - начальник управління, заступник директора департаменту, заступник директора департаменту - начальник управління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Начальник управління, перший заступник начальника управління, заступник начальника управління, заступник начальника управління - начальник відділу, начальник управління (у складі департаменту), заступник начальника управління (у складі департаменту), заступник начальника управління - начальник відділу (у складі департаменту), начальник відділу, заступник начальника відділу, начальник відділу (у складі департаменту, управління), заступник начальника відділу (у складі департаменту, управління), завідувач сектору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Головний спеціаліст, провідний спеціаліст, спеціаліст I категорії, спеціаліст II категорії, спеціаліст</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Держспецзв'язку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Посади державної служби у разі переведення на функціонування в умовах особливого періоду</w:t>
      </w:r>
    </w:p>
    <w:p w:rsidR="00A229B2" w:rsidRPr="00A229B2" w:rsidRDefault="00A229B2" w:rsidP="00A229B2">
      <w:pPr>
        <w:shd w:val="clear" w:color="auto" w:fill="FFFFFF"/>
        <w:spacing w:after="0" w:line="435" w:lineRule="atLeast"/>
        <w:jc w:val="center"/>
        <w:outlineLvl w:val="2"/>
        <w:rPr>
          <w:rFonts w:ascii="Arial" w:eastAsia="Times New Roman" w:hAnsi="Arial" w:cs="Arial"/>
          <w:color w:val="2A2928"/>
          <w:sz w:val="32"/>
          <w:szCs w:val="32"/>
          <w:lang w:eastAsia="ru-RU"/>
        </w:rPr>
      </w:pPr>
      <w:r w:rsidRPr="00A229B2">
        <w:rPr>
          <w:rFonts w:ascii="Arial" w:eastAsia="Times New Roman" w:hAnsi="Arial" w:cs="Arial"/>
          <w:color w:val="2A2928"/>
          <w:sz w:val="32"/>
          <w:szCs w:val="32"/>
          <w:lang w:eastAsia="ru-RU"/>
        </w:rPr>
        <w:t>Національна поліція</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Посади державної служби підрозділів кримінальної розвідки; оперативної служби; оперативно-технічних заходів; забезпечення діяльності, пов'язаної з небезпечними матеріалами; режиму та технічного захисту інформації; спеціального зв'язку:</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 апараті центрального органу управління Національної поліції: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xml:space="preserve">- директор департаменту, перший заступник директора департаменту, перший заступник директора департаменту - начальник управління або відділу, заступник директора департаменту, заступник директора департаменту - начальник управління або відділу, начальник управління, що не входить до складу структурного підрозділу апарату, заступник начальника управління, що не входить до складу структурного підрозділу апарату, заступник начальника управління, що не входить до складу структурного підрозділу апарату, - начальник відділу, </w:t>
      </w:r>
      <w:r w:rsidRPr="00A229B2">
        <w:rPr>
          <w:rFonts w:ascii="Arial" w:eastAsia="Times New Roman" w:hAnsi="Arial" w:cs="Arial"/>
          <w:color w:val="2A2928"/>
          <w:sz w:val="24"/>
          <w:szCs w:val="24"/>
          <w:lang w:eastAsia="ru-RU"/>
        </w:rPr>
        <w:lastRenderedPageBreak/>
        <w:t>начальник управління, заступник начальника управління, заступник начальника управління - начальник відділу, начальник відділу, заступник начальника відділу, завідувач сектору, головний спеціаліст, провідний спеціаліст, спеціаліст;</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в апараті територіальних органів Національної поліції:</w:t>
      </w:r>
    </w:p>
    <w:p w:rsidR="00A229B2" w:rsidRPr="00A229B2" w:rsidRDefault="00A229B2" w:rsidP="00A229B2">
      <w:pPr>
        <w:shd w:val="clear" w:color="auto" w:fill="FFFFFF"/>
        <w:spacing w:after="0" w:line="360" w:lineRule="atLeast"/>
        <w:jc w:val="both"/>
        <w:rPr>
          <w:rFonts w:ascii="Arial" w:eastAsia="Times New Roman" w:hAnsi="Arial" w:cs="Arial"/>
          <w:color w:val="2A2928"/>
          <w:sz w:val="24"/>
          <w:szCs w:val="24"/>
          <w:lang w:eastAsia="ru-RU"/>
        </w:rPr>
      </w:pPr>
      <w:r w:rsidRPr="00A229B2">
        <w:rPr>
          <w:rFonts w:ascii="Arial" w:eastAsia="Times New Roman" w:hAnsi="Arial" w:cs="Arial"/>
          <w:color w:val="2A2928"/>
          <w:sz w:val="24"/>
          <w:szCs w:val="24"/>
          <w:lang w:eastAsia="ru-RU"/>
        </w:rPr>
        <w:t>- начальник управління, заступник начальника управління, заступник начальника управління - начальник відділу, начальник відділу, що не входить до складу управління, заступник начальника відділу, що не входить до складу управління, начальник відділу, заступник начальника відділу, завідувач сектору, що не входить до складу управління або відділу, завідувач сектору, головний спеціаліст, провідний спеціаліст, спеціаліст.</w:t>
      </w:r>
    </w:p>
    <w:p w:rsidR="00DB29C7" w:rsidRDefault="00DB29C7">
      <w:bookmarkStart w:id="0" w:name="_GoBack"/>
      <w:bookmarkEnd w:id="0"/>
    </w:p>
    <w:sectPr w:rsidR="00DB2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C7"/>
    <w:rsid w:val="00A229B2"/>
    <w:rsid w:val="00DB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29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29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9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9B2"/>
    <w:rPr>
      <w:rFonts w:ascii="Times New Roman" w:eastAsia="Times New Roman" w:hAnsi="Times New Roman" w:cs="Times New Roman"/>
      <w:b/>
      <w:bCs/>
      <w:sz w:val="27"/>
      <w:szCs w:val="27"/>
      <w:lang w:eastAsia="ru-RU"/>
    </w:rPr>
  </w:style>
  <w:style w:type="paragraph" w:customStyle="1" w:styleId="tc">
    <w:name w:val="tc"/>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29B2"/>
    <w:rPr>
      <w:color w:val="0000FF"/>
      <w:u w:val="single"/>
    </w:rPr>
  </w:style>
  <w:style w:type="character" w:styleId="a4">
    <w:name w:val="FollowedHyperlink"/>
    <w:basedOn w:val="a0"/>
    <w:uiPriority w:val="99"/>
    <w:semiHidden/>
    <w:unhideWhenUsed/>
    <w:rsid w:val="00A229B2"/>
    <w:rPr>
      <w:color w:val="800080"/>
      <w:u w:val="single"/>
    </w:rPr>
  </w:style>
  <w:style w:type="paragraph" w:customStyle="1" w:styleId="tl">
    <w:name w:val="tl"/>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A229B2"/>
  </w:style>
  <w:style w:type="paragraph" w:styleId="a5">
    <w:name w:val="Balloon Text"/>
    <w:basedOn w:val="a"/>
    <w:link w:val="a6"/>
    <w:uiPriority w:val="99"/>
    <w:semiHidden/>
    <w:unhideWhenUsed/>
    <w:rsid w:val="00A229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229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29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9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9B2"/>
    <w:rPr>
      <w:rFonts w:ascii="Times New Roman" w:eastAsia="Times New Roman" w:hAnsi="Times New Roman" w:cs="Times New Roman"/>
      <w:b/>
      <w:bCs/>
      <w:sz w:val="27"/>
      <w:szCs w:val="27"/>
      <w:lang w:eastAsia="ru-RU"/>
    </w:rPr>
  </w:style>
  <w:style w:type="paragraph" w:customStyle="1" w:styleId="tc">
    <w:name w:val="tc"/>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29B2"/>
    <w:rPr>
      <w:color w:val="0000FF"/>
      <w:u w:val="single"/>
    </w:rPr>
  </w:style>
  <w:style w:type="character" w:styleId="a4">
    <w:name w:val="FollowedHyperlink"/>
    <w:basedOn w:val="a0"/>
    <w:uiPriority w:val="99"/>
    <w:semiHidden/>
    <w:unhideWhenUsed/>
    <w:rsid w:val="00A229B2"/>
    <w:rPr>
      <w:color w:val="800080"/>
      <w:u w:val="single"/>
    </w:rPr>
  </w:style>
  <w:style w:type="paragraph" w:customStyle="1" w:styleId="tl">
    <w:name w:val="tl"/>
    <w:basedOn w:val="a"/>
    <w:rsid w:val="00A229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A229B2"/>
  </w:style>
  <w:style w:type="paragraph" w:styleId="a5">
    <w:name w:val="Balloon Text"/>
    <w:basedOn w:val="a"/>
    <w:link w:val="a6"/>
    <w:uiPriority w:val="99"/>
    <w:semiHidden/>
    <w:unhideWhenUsed/>
    <w:rsid w:val="00A229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9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6744">
      <w:bodyDiv w:val="1"/>
      <w:marLeft w:val="0"/>
      <w:marRight w:val="0"/>
      <w:marTop w:val="0"/>
      <w:marBottom w:val="0"/>
      <w:divBdr>
        <w:top w:val="none" w:sz="0" w:space="0" w:color="auto"/>
        <w:left w:val="none" w:sz="0" w:space="0" w:color="auto"/>
        <w:bottom w:val="none" w:sz="0" w:space="0" w:color="auto"/>
        <w:right w:val="none" w:sz="0" w:space="0" w:color="auto"/>
      </w:divBdr>
      <w:divsChild>
        <w:div w:id="1552500104">
          <w:marLeft w:val="810"/>
          <w:marRight w:val="810"/>
          <w:marTop w:val="105"/>
          <w:marBottom w:val="105"/>
          <w:divBdr>
            <w:top w:val="none" w:sz="0" w:space="0" w:color="auto"/>
            <w:left w:val="none" w:sz="0" w:space="0" w:color="auto"/>
            <w:bottom w:val="none" w:sz="0" w:space="0" w:color="auto"/>
            <w:right w:val="none" w:sz="0" w:space="0" w:color="auto"/>
          </w:divBdr>
        </w:div>
        <w:div w:id="1189609942">
          <w:marLeft w:val="810"/>
          <w:marRight w:val="810"/>
          <w:marTop w:val="105"/>
          <w:marBottom w:val="105"/>
          <w:divBdr>
            <w:top w:val="none" w:sz="0" w:space="0" w:color="auto"/>
            <w:left w:val="none" w:sz="0" w:space="0" w:color="auto"/>
            <w:bottom w:val="none" w:sz="0" w:space="0" w:color="auto"/>
            <w:right w:val="none" w:sz="0" w:space="0" w:color="auto"/>
          </w:divBdr>
        </w:div>
        <w:div w:id="770050463">
          <w:marLeft w:val="810"/>
          <w:marRight w:val="810"/>
          <w:marTop w:val="105"/>
          <w:marBottom w:val="105"/>
          <w:divBdr>
            <w:top w:val="none" w:sz="0" w:space="0" w:color="auto"/>
            <w:left w:val="none" w:sz="0" w:space="0" w:color="auto"/>
            <w:bottom w:val="none" w:sz="0" w:space="0" w:color="auto"/>
            <w:right w:val="none" w:sz="0" w:space="0" w:color="auto"/>
          </w:divBdr>
        </w:div>
        <w:div w:id="31269438">
          <w:marLeft w:val="810"/>
          <w:marRight w:val="810"/>
          <w:marTop w:val="105"/>
          <w:marBottom w:val="105"/>
          <w:divBdr>
            <w:top w:val="none" w:sz="0" w:space="0" w:color="auto"/>
            <w:left w:val="none" w:sz="0" w:space="0" w:color="auto"/>
            <w:bottom w:val="none" w:sz="0" w:space="0" w:color="auto"/>
            <w:right w:val="none" w:sz="0" w:space="0" w:color="auto"/>
          </w:divBdr>
        </w:div>
        <w:div w:id="1545754062">
          <w:marLeft w:val="810"/>
          <w:marRight w:val="810"/>
          <w:marTop w:val="105"/>
          <w:marBottom w:val="105"/>
          <w:divBdr>
            <w:top w:val="none" w:sz="0" w:space="0" w:color="auto"/>
            <w:left w:val="none" w:sz="0" w:space="0" w:color="auto"/>
            <w:bottom w:val="none" w:sz="0" w:space="0" w:color="auto"/>
            <w:right w:val="none" w:sz="0" w:space="0" w:color="auto"/>
          </w:divBdr>
        </w:div>
        <w:div w:id="1009798979">
          <w:marLeft w:val="810"/>
          <w:marRight w:val="810"/>
          <w:marTop w:val="105"/>
          <w:marBottom w:val="105"/>
          <w:divBdr>
            <w:top w:val="none" w:sz="0" w:space="0" w:color="auto"/>
            <w:left w:val="none" w:sz="0" w:space="0" w:color="auto"/>
            <w:bottom w:val="none" w:sz="0" w:space="0" w:color="auto"/>
            <w:right w:val="none" w:sz="0" w:space="0" w:color="auto"/>
          </w:divBdr>
        </w:div>
        <w:div w:id="1182086983">
          <w:marLeft w:val="810"/>
          <w:marRight w:val="810"/>
          <w:marTop w:val="105"/>
          <w:marBottom w:val="105"/>
          <w:divBdr>
            <w:top w:val="none" w:sz="0" w:space="0" w:color="auto"/>
            <w:left w:val="none" w:sz="0" w:space="0" w:color="auto"/>
            <w:bottom w:val="none" w:sz="0" w:space="0" w:color="auto"/>
            <w:right w:val="none" w:sz="0" w:space="0" w:color="auto"/>
          </w:divBdr>
        </w:div>
        <w:div w:id="442072418">
          <w:marLeft w:val="810"/>
          <w:marRight w:val="810"/>
          <w:marTop w:val="105"/>
          <w:marBottom w:val="105"/>
          <w:divBdr>
            <w:top w:val="none" w:sz="0" w:space="0" w:color="auto"/>
            <w:left w:val="none" w:sz="0" w:space="0" w:color="auto"/>
            <w:bottom w:val="none" w:sz="0" w:space="0" w:color="auto"/>
            <w:right w:val="none" w:sz="0" w:space="0" w:color="auto"/>
          </w:divBdr>
        </w:div>
        <w:div w:id="1970473278">
          <w:marLeft w:val="810"/>
          <w:marRight w:val="810"/>
          <w:marTop w:val="105"/>
          <w:marBottom w:val="105"/>
          <w:divBdr>
            <w:top w:val="none" w:sz="0" w:space="0" w:color="auto"/>
            <w:left w:val="none" w:sz="0" w:space="0" w:color="auto"/>
            <w:bottom w:val="none" w:sz="0" w:space="0" w:color="auto"/>
            <w:right w:val="none" w:sz="0" w:space="0" w:color="auto"/>
          </w:divBdr>
        </w:div>
        <w:div w:id="869605935">
          <w:marLeft w:val="810"/>
          <w:marRight w:val="810"/>
          <w:marTop w:val="105"/>
          <w:marBottom w:val="105"/>
          <w:divBdr>
            <w:top w:val="none" w:sz="0" w:space="0" w:color="auto"/>
            <w:left w:val="none" w:sz="0" w:space="0" w:color="auto"/>
            <w:bottom w:val="none" w:sz="0" w:space="0" w:color="auto"/>
            <w:right w:val="none" w:sz="0" w:space="0" w:color="auto"/>
          </w:divBdr>
        </w:div>
        <w:div w:id="575242183">
          <w:marLeft w:val="810"/>
          <w:marRight w:val="810"/>
          <w:marTop w:val="105"/>
          <w:marBottom w:val="105"/>
          <w:divBdr>
            <w:top w:val="none" w:sz="0" w:space="0" w:color="auto"/>
            <w:left w:val="none" w:sz="0" w:space="0" w:color="auto"/>
            <w:bottom w:val="none" w:sz="0" w:space="0" w:color="auto"/>
            <w:right w:val="none" w:sz="0" w:space="0" w:color="auto"/>
          </w:divBdr>
        </w:div>
        <w:div w:id="1742217599">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T124572.html" TargetMode="External"/><Relationship Id="rId18" Type="http://schemas.openxmlformats.org/officeDocument/2006/relationships/hyperlink" Target="http://search.ligazakon.ua/l_doc2.nsf/link1/T150889.html" TargetMode="External"/><Relationship Id="rId26" Type="http://schemas.openxmlformats.org/officeDocument/2006/relationships/hyperlink" Target="http://search.ligazakon.ua/l_doc2.nsf/link1/T14_1700.html" TargetMode="External"/><Relationship Id="rId39" Type="http://schemas.openxmlformats.org/officeDocument/2006/relationships/hyperlink" Target="http://search.ligazakon.ua/l_doc2.nsf/link1/T150889.html" TargetMode="External"/><Relationship Id="rId21" Type="http://schemas.openxmlformats.org/officeDocument/2006/relationships/hyperlink" Target="http://search.ligazakon.ua/l_doc2.nsf/link1/T150889.html" TargetMode="External"/><Relationship Id="rId34" Type="http://schemas.openxmlformats.org/officeDocument/2006/relationships/hyperlink" Target="http://search.ligazakon.ua/l_doc2.nsf/link1/Z960254K.html" TargetMode="External"/><Relationship Id="rId42" Type="http://schemas.openxmlformats.org/officeDocument/2006/relationships/hyperlink" Target="http://search.ligazakon.ua/l_doc2.nsf/link1/T150889.html" TargetMode="External"/><Relationship Id="rId47" Type="http://schemas.openxmlformats.org/officeDocument/2006/relationships/hyperlink" Target="http://search.ligazakon.ua/l_doc2.nsf/link1/T150889.html" TargetMode="External"/><Relationship Id="rId50" Type="http://schemas.openxmlformats.org/officeDocument/2006/relationships/hyperlink" Target="http://search.ligazakon.ua/l_doc2.nsf/link1/T14_1700.html" TargetMode="External"/><Relationship Id="rId55" Type="http://schemas.openxmlformats.org/officeDocument/2006/relationships/fontTable" Target="fontTable.xml"/><Relationship Id="rId7" Type="http://schemas.openxmlformats.org/officeDocument/2006/relationships/hyperlink" Target="http://search.ligazakon.ua/l_doc2.nsf/link1/KP160246.html" TargetMode="External"/><Relationship Id="rId2" Type="http://schemas.microsoft.com/office/2007/relationships/stylesWithEffects" Target="stylesWithEffects.xml"/><Relationship Id="rId16" Type="http://schemas.openxmlformats.org/officeDocument/2006/relationships/hyperlink" Target="http://search.ligazakon.ua/l_doc2.nsf/link1/Z960254K.html" TargetMode="External"/><Relationship Id="rId29" Type="http://schemas.openxmlformats.org/officeDocument/2006/relationships/hyperlink" Target="http://search.ligazakon.ua/l_doc2.nsf/link1/T150889.html" TargetMode="External"/><Relationship Id="rId11" Type="http://schemas.openxmlformats.org/officeDocument/2006/relationships/hyperlink" Target="http://search.ligazakon.ua/l_doc2.nsf/link1/T125207.html" TargetMode="External"/><Relationship Id="rId24" Type="http://schemas.openxmlformats.org/officeDocument/2006/relationships/hyperlink" Target="http://search.ligazakon.ua/l_doc2.nsf/link1/Z960254K.html" TargetMode="External"/><Relationship Id="rId32" Type="http://schemas.openxmlformats.org/officeDocument/2006/relationships/hyperlink" Target="http://search.ligazakon.ua/l_doc2.nsf/link1/MU06281.html" TargetMode="External"/><Relationship Id="rId37" Type="http://schemas.openxmlformats.org/officeDocument/2006/relationships/hyperlink" Target="http://search.ligazakon.ua/l_doc2.nsf/link1/T150889.html" TargetMode="External"/><Relationship Id="rId40" Type="http://schemas.openxmlformats.org/officeDocument/2006/relationships/hyperlink" Target="http://search.ligazakon.ua/l_doc2.nsf/link1/T150889.html" TargetMode="External"/><Relationship Id="rId45" Type="http://schemas.openxmlformats.org/officeDocument/2006/relationships/hyperlink" Target="http://search.ligazakon.ua/l_doc2.nsf/link1/T150889.html" TargetMode="External"/><Relationship Id="rId53" Type="http://schemas.openxmlformats.org/officeDocument/2006/relationships/hyperlink" Target="http://search.ligazakon.ua/l_doc2.nsf/link1/T150889.html" TargetMode="External"/><Relationship Id="rId5" Type="http://schemas.openxmlformats.org/officeDocument/2006/relationships/image" Target="media/image1.gif"/><Relationship Id="rId10" Type="http://schemas.openxmlformats.org/officeDocument/2006/relationships/hyperlink" Target="http://search.ligazakon.ua/l_doc2.nsf/link1/T012728.html" TargetMode="External"/><Relationship Id="rId19" Type="http://schemas.openxmlformats.org/officeDocument/2006/relationships/hyperlink" Target="http://search.ligazakon.ua/l_doc2.nsf/link1/T150889.html" TargetMode="External"/><Relationship Id="rId31" Type="http://schemas.openxmlformats.org/officeDocument/2006/relationships/image" Target="media/image2.gif"/><Relationship Id="rId44" Type="http://schemas.openxmlformats.org/officeDocument/2006/relationships/hyperlink" Target="http://search.ligazakon.ua/l_doc2.nsf/link1/T150889.html" TargetMode="External"/><Relationship Id="rId52" Type="http://schemas.openxmlformats.org/officeDocument/2006/relationships/hyperlink" Target="http://search.ligazakon.ua/l_doc2.nsf/link1/T150889.html" TargetMode="External"/><Relationship Id="rId4" Type="http://schemas.openxmlformats.org/officeDocument/2006/relationships/webSettings" Target="webSettings.xml"/><Relationship Id="rId9" Type="http://schemas.openxmlformats.org/officeDocument/2006/relationships/hyperlink" Target="http://search.ligazakon.ua/l_doc2.nsf/link1/Z960254K.html" TargetMode="External"/><Relationship Id="rId14" Type="http://schemas.openxmlformats.org/officeDocument/2006/relationships/hyperlink" Target="http://search.ligazakon.ua/l_doc2.nsf/link1/T141682.html" TargetMode="External"/><Relationship Id="rId22" Type="http://schemas.openxmlformats.org/officeDocument/2006/relationships/hyperlink" Target="http://search.ligazakon.ua/l_doc2.nsf/link1/T124572.html" TargetMode="External"/><Relationship Id="rId27" Type="http://schemas.openxmlformats.org/officeDocument/2006/relationships/hyperlink" Target="http://search.ligazakon.ua/l_doc2.nsf/link1/T150889.html" TargetMode="External"/><Relationship Id="rId30" Type="http://schemas.openxmlformats.org/officeDocument/2006/relationships/hyperlink" Target="http://search.ligazakon.ua/l_doc2.nsf/link1/T150889.html" TargetMode="External"/><Relationship Id="rId35" Type="http://schemas.openxmlformats.org/officeDocument/2006/relationships/hyperlink" Target="http://search.ligazakon.ua/l_doc2.nsf/link1/T150889.html" TargetMode="External"/><Relationship Id="rId43" Type="http://schemas.openxmlformats.org/officeDocument/2006/relationships/hyperlink" Target="http://search.ligazakon.ua/l_doc2.nsf/link1/T14_1700.html" TargetMode="External"/><Relationship Id="rId48" Type="http://schemas.openxmlformats.org/officeDocument/2006/relationships/hyperlink" Target="http://search.ligazakon.ua/l_doc2.nsf/link1/Z960254K.html" TargetMode="External"/><Relationship Id="rId56" Type="http://schemas.openxmlformats.org/officeDocument/2006/relationships/theme" Target="theme/theme1.xml"/><Relationship Id="rId8" Type="http://schemas.openxmlformats.org/officeDocument/2006/relationships/hyperlink" Target="http://search.ligazakon.ua/l_doc2.nsf/link1/KP160246.html" TargetMode="External"/><Relationship Id="rId51" Type="http://schemas.openxmlformats.org/officeDocument/2006/relationships/hyperlink" Target="http://search.ligazakon.ua/l_doc2.nsf/link1/T150889.html" TargetMode="External"/><Relationship Id="rId3" Type="http://schemas.openxmlformats.org/officeDocument/2006/relationships/settings" Target="settings.xml"/><Relationship Id="rId12" Type="http://schemas.openxmlformats.org/officeDocument/2006/relationships/hyperlink" Target="http://search.ligazakon.ua/l_doc2.nsf/link1/T150889.html" TargetMode="External"/><Relationship Id="rId17" Type="http://schemas.openxmlformats.org/officeDocument/2006/relationships/hyperlink" Target="http://search.ligazakon.ua/l_doc2.nsf/link1/T150889.html" TargetMode="External"/><Relationship Id="rId25" Type="http://schemas.openxmlformats.org/officeDocument/2006/relationships/hyperlink" Target="http://search.ligazakon.ua/l_doc2.nsf/link1/T150889.html" TargetMode="External"/><Relationship Id="rId33" Type="http://schemas.openxmlformats.org/officeDocument/2006/relationships/hyperlink" Target="http://search.ligazakon.ua/l_doc2.nsf/link1/T087500.html" TargetMode="External"/><Relationship Id="rId38" Type="http://schemas.openxmlformats.org/officeDocument/2006/relationships/hyperlink" Target="http://search.ligazakon.ua/l_doc2.nsf/link1/T150889.html" TargetMode="External"/><Relationship Id="rId46" Type="http://schemas.openxmlformats.org/officeDocument/2006/relationships/hyperlink" Target="http://search.ligazakon.ua/l_doc2.nsf/link1/T150889.html" TargetMode="External"/><Relationship Id="rId20" Type="http://schemas.openxmlformats.org/officeDocument/2006/relationships/hyperlink" Target="http://search.ligazakon.ua/l_doc2.nsf/link1/T150889.html" TargetMode="External"/><Relationship Id="rId41" Type="http://schemas.openxmlformats.org/officeDocument/2006/relationships/hyperlink" Target="http://search.ligazakon.ua/l_doc2.nsf/link1/Z960254K.html" TargetMode="External"/><Relationship Id="rId54" Type="http://schemas.openxmlformats.org/officeDocument/2006/relationships/hyperlink" Target="http://search.ligazakon.ua/l_doc2.nsf/link1/T150889.html" TargetMode="External"/><Relationship Id="rId1" Type="http://schemas.openxmlformats.org/officeDocument/2006/relationships/styles" Target="styles.xml"/><Relationship Id="rId6" Type="http://schemas.openxmlformats.org/officeDocument/2006/relationships/hyperlink" Target="http://search.ligazakon.ua/l_doc2.nsf/link1/KP160246.html" TargetMode="External"/><Relationship Id="rId15" Type="http://schemas.openxmlformats.org/officeDocument/2006/relationships/hyperlink" Target="http://search.ligazakon.ua/l_doc2.nsf/link1/T141682.html" TargetMode="External"/><Relationship Id="rId23" Type="http://schemas.openxmlformats.org/officeDocument/2006/relationships/hyperlink" Target="http://search.ligazakon.ua/l_doc2.nsf/link1/T150889.html" TargetMode="External"/><Relationship Id="rId28" Type="http://schemas.openxmlformats.org/officeDocument/2006/relationships/hyperlink" Target="http://search.ligazakon.ua/l_doc2.nsf/link1/T150889.html" TargetMode="External"/><Relationship Id="rId36" Type="http://schemas.openxmlformats.org/officeDocument/2006/relationships/hyperlink" Target="http://search.ligazakon.ua/l_doc2.nsf/link1/T14_1700.html" TargetMode="External"/><Relationship Id="rId49" Type="http://schemas.openxmlformats.org/officeDocument/2006/relationships/hyperlink" Target="http://search.ligazakon.ua/l_doc2.nsf/link1/T15088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13242</Words>
  <Characters>75482</Characters>
  <Application>Microsoft Office Word</Application>
  <DocSecurity>0</DocSecurity>
  <Lines>629</Lines>
  <Paragraphs>177</Paragraphs>
  <ScaleCrop>false</ScaleCrop>
  <Company/>
  <LinksUpToDate>false</LinksUpToDate>
  <CharactersWithSpaces>88547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Aspire1</dc:creator>
  <cp:keywords/>
  <dc:description/>
  <cp:lastModifiedBy>Aspire1</cp:lastModifiedBy>
  <cp:revision>2</cp:revision>
  <dcterms:created xsi:type="dcterms:W3CDTF">2017-09-04T13:17:00Z</dcterms:created>
  <dcterms:modified xsi:type="dcterms:W3CDTF">2017-09-04T13:17:00Z</dcterms:modified>
</cp:coreProperties>
</file>